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10E" w:rsidRDefault="00D7410E" w:rsidP="00A1652E">
      <w:pPr>
        <w:rPr>
          <w:noProof/>
          <w:lang w:eastAsia="ru-RU"/>
        </w:rPr>
      </w:pPr>
    </w:p>
    <w:p w:rsidR="00D7410E" w:rsidRDefault="00D7410E" w:rsidP="00A1652E">
      <w:pPr>
        <w:rPr>
          <w:noProof/>
          <w:lang w:eastAsia="ru-RU"/>
        </w:rPr>
      </w:pPr>
    </w:p>
    <w:p w:rsidR="00D7410E" w:rsidRDefault="00D7410E" w:rsidP="00A1652E">
      <w:pPr>
        <w:rPr>
          <w:noProof/>
          <w:lang w:eastAsia="ru-RU"/>
        </w:rPr>
      </w:pPr>
    </w:p>
    <w:p w:rsidR="00580BC1" w:rsidRDefault="00DF1860" w:rsidP="00A1652E">
      <w:pPr>
        <w:rPr>
          <w:noProof/>
          <w:lang w:eastAsia="ru-RU"/>
        </w:rPr>
      </w:pPr>
      <w:r>
        <w:rPr>
          <w:noProof/>
          <w:lang w:eastAsia="ru-RU"/>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5pt;height:653.1pt" o:ole="">
            <v:imagedata r:id="rId5" o:title=""/>
          </v:shape>
          <o:OLEObject Type="Embed" ProgID="AcroExch.Document.DC" ShapeID="_x0000_i1025" DrawAspect="Content" ObjectID="_1607164334" r:id="rId6"/>
        </w:object>
      </w:r>
    </w:p>
    <w:p w:rsidR="00D7410E" w:rsidRDefault="00D7410E" w:rsidP="00A1652E">
      <w:pPr>
        <w:rPr>
          <w:noProof/>
          <w:lang w:eastAsia="ru-RU"/>
        </w:rPr>
      </w:pPr>
    </w:p>
    <w:p w:rsidR="00D7410E" w:rsidRDefault="00D7410E" w:rsidP="00A1652E">
      <w:pPr>
        <w:rPr>
          <w:noProof/>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муниципальное бюджетное учреждение культуру города Новосибирска </w:t>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6"/>
          <w:szCs w:val="24"/>
          <w:lang w:eastAsia="ru-RU"/>
        </w:rPr>
      </w:pPr>
      <w:r>
        <w:rPr>
          <w:rFonts w:ascii="Times New Roman" w:eastAsia="Times New Roman" w:hAnsi="Times New Roman" w:cs="Times New Roman"/>
          <w:b/>
          <w:bCs/>
          <w:sz w:val="36"/>
          <w:szCs w:val="24"/>
          <w:lang w:eastAsia="ru-RU"/>
        </w:rPr>
        <w:t>«Дворец культуры «Сибтекстильмаш»</w:t>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6"/>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6"/>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2"/>
          <w:szCs w:val="24"/>
          <w:lang w:eastAsia="ru-RU"/>
        </w:rPr>
      </w:pPr>
      <w:r>
        <w:rPr>
          <w:rFonts w:ascii="Times New Roman" w:eastAsia="Times New Roman" w:hAnsi="Times New Roman" w:cs="Times New Roman"/>
          <w:b/>
          <w:bCs/>
          <w:sz w:val="32"/>
          <w:szCs w:val="24"/>
          <w:lang w:eastAsia="ru-RU"/>
        </w:rPr>
        <w:t>ПАМЯТКА</w:t>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2"/>
          <w:szCs w:val="24"/>
          <w:lang w:eastAsia="ru-RU"/>
        </w:rPr>
      </w:pPr>
      <w:r>
        <w:rPr>
          <w:rFonts w:ascii="Times New Roman" w:eastAsia="Times New Roman" w:hAnsi="Times New Roman" w:cs="Times New Roman"/>
          <w:b/>
          <w:bCs/>
          <w:sz w:val="32"/>
          <w:szCs w:val="24"/>
          <w:lang w:eastAsia="ru-RU"/>
        </w:rPr>
        <w:t>ПО ПРОТИВОДЕЙСТВИЮ КОРРУПЦИИ</w:t>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32"/>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(Во исполнение подпунктов «в», «г» пункта 4 Национального плана противодействия коррупции на 2012 -</w:t>
      </w:r>
      <w:proofErr w:type="gramEnd"/>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b/>
          <w:bCs/>
          <w:sz w:val="24"/>
          <w:szCs w:val="24"/>
          <w:lang w:eastAsia="ru-RU"/>
        </w:rPr>
        <w:t>2013 годы, утвержденного Указом Президента Российской Федерации от 13 марта 2012 года № 297)</w:t>
      </w:r>
      <w:proofErr w:type="gramEnd"/>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7885" cy="2830830"/>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37885" cy="2830830"/>
                    </a:xfrm>
                    <a:prstGeom prst="rect">
                      <a:avLst/>
                    </a:prstGeom>
                    <a:noFill/>
                    <a:ln w="9525">
                      <a:noFill/>
                      <a:miter lim="800000"/>
                      <a:headEnd/>
                      <a:tailEnd/>
                    </a:ln>
                  </pic:spPr>
                </pic:pic>
              </a:graphicData>
            </a:graphic>
          </wp:inline>
        </w:drawing>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bookmarkStart w:id="0" w:name="_GoBack"/>
      <w:bookmarkEnd w:id="0"/>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ПАМЯТКА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Данная памятка разработана в целях исключения и профилактики проявлений коррупционного характера в отношении муниципальных служащих МБУК ДК «СТМ», при осуществлении ими своих должностных обязанностей.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Памятка предназначена в первую очередь для всех, кто: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считает</w:t>
      </w:r>
      <w:r>
        <w:rPr>
          <w:rFonts w:ascii="Times New Roman" w:eastAsia="Times New Roman" w:hAnsi="Times New Roman" w:cs="Times New Roman"/>
          <w:sz w:val="24"/>
          <w:szCs w:val="24"/>
          <w:lang w:eastAsia="ru-RU"/>
        </w:rPr>
        <w:t xml:space="preserve"> взятку постыдным, позорным и </w:t>
      </w:r>
      <w:proofErr w:type="gramStart"/>
      <w:r>
        <w:rPr>
          <w:rFonts w:ascii="Times New Roman" w:eastAsia="Times New Roman" w:hAnsi="Times New Roman" w:cs="Times New Roman"/>
          <w:sz w:val="24"/>
          <w:szCs w:val="24"/>
          <w:lang w:eastAsia="ru-RU"/>
        </w:rPr>
        <w:t>гнусным</w:t>
      </w:r>
      <w:proofErr w:type="gramEnd"/>
      <w:r>
        <w:rPr>
          <w:rFonts w:ascii="Times New Roman" w:eastAsia="Times New Roman" w:hAnsi="Times New Roman" w:cs="Times New Roman"/>
          <w:sz w:val="24"/>
          <w:szCs w:val="24"/>
          <w:lang w:eastAsia="ru-RU"/>
        </w:rPr>
        <w:t xml:space="preserve"> преступлением;</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не хочет</w:t>
      </w:r>
      <w:r>
        <w:rPr>
          <w:rFonts w:ascii="Times New Roman" w:eastAsia="Times New Roman" w:hAnsi="Times New Roman" w:cs="Times New Roman"/>
          <w:sz w:val="24"/>
          <w:szCs w:val="24"/>
          <w:lang w:eastAsia="ru-RU"/>
        </w:rPr>
        <w:t xml:space="preserve"> стать пособником жуликов и проходимцев;</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готов</w:t>
      </w:r>
      <w:r>
        <w:rPr>
          <w:rFonts w:ascii="Times New Roman" w:eastAsia="Times New Roman" w:hAnsi="Times New Roman" w:cs="Times New Roman"/>
          <w:sz w:val="24"/>
          <w:szCs w:val="24"/>
          <w:lang w:eastAsia="ru-RU"/>
        </w:rPr>
        <w:t xml:space="preserve"> поступиться своими интересами ради того, чтобы не увеличивалось число взяточников;</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ЧТО ТАКОЕ ВЗЯТКА?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Несмотря на предпринимаемые меры, коррупция, являясь неизбежным следствием избыточного администрирования со стороны государства, по-прежнему серьезно затрудняет нормальное функционирование всех </w:t>
      </w:r>
      <w:proofErr w:type="spellStart"/>
      <w:r>
        <w:rPr>
          <w:rFonts w:ascii="Times New Roman" w:eastAsia="Times New Roman" w:hAnsi="Times New Roman" w:cs="Times New Roman"/>
          <w:sz w:val="24"/>
          <w:szCs w:val="24"/>
          <w:lang w:eastAsia="ru-RU"/>
        </w:rPr>
        <w:t>общест-венных</w:t>
      </w:r>
      <w:proofErr w:type="spellEnd"/>
      <w:r>
        <w:rPr>
          <w:rFonts w:ascii="Times New Roman" w:eastAsia="Times New Roman" w:hAnsi="Times New Roman" w:cs="Times New Roman"/>
          <w:sz w:val="24"/>
          <w:szCs w:val="24"/>
          <w:lang w:eastAsia="ru-RU"/>
        </w:rPr>
        <w:t xml:space="preserve"> механизмов, препятствует проведению социальных преобразований и повышению эффективности национальной экономики, вызывает в российском обществе серьезную тревогу и недоверие к государственным институтам, создает негативный имидж России на международной арене и правомерно рассматривается как одна из угроз безопасности Российской Федерации.</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Одним из серьезнейших преступлений против государственной власти и интересов муниципальной службы является получение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Взяточничество в России — неизлечимая болезнь. Даже самый простой вопрос иной раз невозможно решить, не дав взятку.</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ВЗЯТОЧНИЧЕСТВО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Взяточничество,</w:t>
      </w:r>
      <w:r>
        <w:rPr>
          <w:rFonts w:ascii="Times New Roman" w:eastAsia="Times New Roman" w:hAnsi="Times New Roman" w:cs="Times New Roman"/>
          <w:sz w:val="24"/>
          <w:szCs w:val="24"/>
          <w:lang w:eastAsia="ru-RU"/>
        </w:rPr>
        <w:t xml:space="preserve"> включающее в себя получение (ст. 290 УК РФ) и дачу взятки (ст. 291 УК РФ), является тяжким преступлением, дестабилизирующим деятельность органов государственной власти, органов местного самоуправления и муниципальных служащих, подрывающим государственную дисциплину, нарушающим охраняемые законом права и интересы граждан.</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Получение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 наказывается</w:t>
      </w:r>
      <w:proofErr w:type="gramEnd"/>
      <w:r>
        <w:rPr>
          <w:rFonts w:ascii="Times New Roman" w:eastAsia="Times New Roman" w:hAnsi="Times New Roman" w:cs="Times New Roman"/>
          <w:sz w:val="24"/>
          <w:szCs w:val="24"/>
          <w:lang w:eastAsia="ru-RU"/>
        </w:rPr>
        <w:t xml:space="preserve">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Получение должностным лицом взятки за незаконные действия (бездействие) — 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Деяния, предусмотренные частями первой или второй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наказываются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трех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Деяния, предусмотренные частями первой, второй или третьей настоящей статьи, если они совершены:</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группой лиц по предварительному сговору или организованной группой;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утратил силу;</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 вымогательством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в крупном размере, — наказываются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Примечание.</w:t>
      </w:r>
      <w:r>
        <w:rPr>
          <w:rFonts w:ascii="Times New Roman" w:eastAsia="Times New Roman" w:hAnsi="Times New Roman" w:cs="Times New Roman"/>
          <w:sz w:val="24"/>
          <w:szCs w:val="24"/>
          <w:lang w:eastAsia="ru-RU"/>
        </w:rPr>
        <w:t xml:space="preserve"> Крупным размером взятки признаются сумма денег, стоимость ценных бумаг, иного имущества или выгод имущественного характера, превышающие сто пятьдесят тысяч рублей.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Освобождается от уголовной ответственности лицо, сообщившее органу, имеющему право возбудить уголовное дело (прокуратура, милиция, органы следствия и дознания), о даче взятки должностному лицу или о незаконной передаче лицу, выполняющему управленческие функции в коммерческой или иной организации, денег, ценных бумаг, иного имущества, сообщение (письменное или устное) должно быть добровольным независимо от мотивов, которыми руководствовался заявитель.</w:t>
      </w:r>
      <w:proofErr w:type="gramEnd"/>
      <w:r>
        <w:rPr>
          <w:rFonts w:ascii="Times New Roman" w:eastAsia="Times New Roman" w:hAnsi="Times New Roman" w:cs="Times New Roman"/>
          <w:sz w:val="24"/>
          <w:szCs w:val="24"/>
          <w:lang w:eastAsia="ru-RU"/>
        </w:rPr>
        <w:t xml:space="preserve"> Не может признаваться добровольным сообщение, сделанное в связи с тем, что о даче взятки или коммерческом подкупе стало известно органам власти.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Дача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Дача взятки должностному лицу лично или через посредника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Дача взятки должностному лицу за совершение им заведомо незаконных действий (бездействие) — наказывается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свободы на срок до восьми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Примечание.</w:t>
      </w:r>
      <w:r>
        <w:rPr>
          <w:rFonts w:ascii="Times New Roman" w:eastAsia="Times New Roman" w:hAnsi="Times New Roman" w:cs="Times New Roman"/>
          <w:sz w:val="24"/>
          <w:szCs w:val="24"/>
          <w:lang w:eastAsia="ru-RU"/>
        </w:rPr>
        <w:t xml:space="preserve"> Лицо,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две стороны одной преступной медали: если речь идет о взятке, это значит, что есть тот, кто получает взятку (</w:t>
      </w:r>
      <w:r>
        <w:rPr>
          <w:rFonts w:ascii="Times New Roman" w:eastAsia="Times New Roman" w:hAnsi="Times New Roman" w:cs="Times New Roman"/>
          <w:b/>
          <w:bCs/>
          <w:i/>
          <w:iCs/>
          <w:sz w:val="24"/>
          <w:szCs w:val="24"/>
          <w:lang w:eastAsia="ru-RU"/>
        </w:rPr>
        <w:t>взяткополучатель</w:t>
      </w:r>
      <w:r>
        <w:rPr>
          <w:rFonts w:ascii="Times New Roman" w:eastAsia="Times New Roman" w:hAnsi="Times New Roman" w:cs="Times New Roman"/>
          <w:sz w:val="24"/>
          <w:szCs w:val="24"/>
          <w:lang w:eastAsia="ru-RU"/>
        </w:rPr>
        <w:t>) и тот, кто ее дает (</w:t>
      </w:r>
      <w:r>
        <w:rPr>
          <w:rFonts w:ascii="Times New Roman" w:eastAsia="Times New Roman" w:hAnsi="Times New Roman" w:cs="Times New Roman"/>
          <w:b/>
          <w:bCs/>
          <w:i/>
          <w:iCs/>
          <w:sz w:val="24"/>
          <w:szCs w:val="24"/>
          <w:lang w:eastAsia="ru-RU"/>
        </w:rPr>
        <w:t>взяткодатель</w:t>
      </w:r>
      <w:r>
        <w:rPr>
          <w:rFonts w:ascii="Times New Roman" w:eastAsia="Times New Roman" w:hAnsi="Times New Roman" w:cs="Times New Roman"/>
          <w:sz w:val="24"/>
          <w:szCs w:val="24"/>
          <w:lang w:eastAsia="ru-RU"/>
        </w:rPr>
        <w:t>).</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Получение взятки</w:t>
      </w:r>
      <w:r>
        <w:rPr>
          <w:rFonts w:ascii="Times New Roman" w:eastAsia="Times New Roman" w:hAnsi="Times New Roman" w:cs="Times New Roman"/>
          <w:sz w:val="24"/>
          <w:szCs w:val="24"/>
          <w:lang w:eastAsia="ru-RU"/>
        </w:rPr>
        <w:t xml:space="preserve">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lastRenderedPageBreak/>
        <w:t>Дача взятки</w:t>
      </w:r>
      <w:r>
        <w:rPr>
          <w:rFonts w:ascii="Times New Roman" w:eastAsia="Times New Roman" w:hAnsi="Times New Roman" w:cs="Times New Roman"/>
          <w:sz w:val="24"/>
          <w:szCs w:val="24"/>
          <w:lang w:eastAsia="ru-RU"/>
        </w:rPr>
        <w:t xml:space="preserve"> –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ОСНОВНЫЕ ПРИЧИНЫ ПОЛУЧЕНИЯ И ДАЧИ ВЗЯТКИ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Во-первых, это платеж за ускорение принятия решения входящего в круг служебных обязанностей должностного лица. Предпринимателю выгоднее дать взятку и быстро, например, получить лицензию на торговлю спиртными напитками, чем ждать решения своего вопроса.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Во-вторых, это платеж за приостановку (остановку) действий чиновника по исполнению им своих обязанностей. Например, непринятие врачом </w:t>
      </w:r>
      <w:proofErr w:type="spellStart"/>
      <w:r>
        <w:rPr>
          <w:rFonts w:ascii="Times New Roman" w:eastAsia="Times New Roman" w:hAnsi="Times New Roman" w:cs="Times New Roman"/>
          <w:sz w:val="24"/>
          <w:szCs w:val="24"/>
          <w:lang w:eastAsia="ru-RU"/>
        </w:rPr>
        <w:t>санэпидемстанции</w:t>
      </w:r>
      <w:proofErr w:type="spellEnd"/>
      <w:r>
        <w:rPr>
          <w:rFonts w:ascii="Times New Roman" w:eastAsia="Times New Roman" w:hAnsi="Times New Roman" w:cs="Times New Roman"/>
          <w:sz w:val="24"/>
          <w:szCs w:val="24"/>
          <w:lang w:eastAsia="ru-RU"/>
        </w:rPr>
        <w:t xml:space="preserve"> мер к нарушителю требований санитарных норм за определенное вознаграждение.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В-третьих, это платеж за подкуп самого чиновника, для того чтобы он, оставаясь служащим в государственных или муниципальных органах, заботился о корыстных интересах взяткодателя.</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ВЗЯТКОЙ МОГУТ БЫТЬ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Обязательным признаком получения взятки является предмет преступления.</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Предметом</w:t>
      </w:r>
      <w:r>
        <w:rPr>
          <w:rFonts w:ascii="Times New Roman" w:eastAsia="Times New Roman" w:hAnsi="Times New Roman" w:cs="Times New Roman"/>
          <w:sz w:val="24"/>
          <w:szCs w:val="24"/>
          <w:lang w:eastAsia="ru-RU"/>
        </w:rPr>
        <w:t xml:space="preserve"> взятки могут быть любые материальные ценности: деньги, в том числе иностранная валюта, иные валютные ценности (например, чеки, аккредитивы), ценные бумаги (акции, облигации, складские свидетельства), драгоценные металлы (золото, серебро, платина) и драгоценные камни (алмазы, изумруды, сапфиры, рубины и др.), продовольственные и промышленные товары, недвижимое имущество, а также различного рода </w:t>
      </w:r>
      <w:r>
        <w:rPr>
          <w:rFonts w:ascii="Times New Roman" w:eastAsia="Times New Roman" w:hAnsi="Times New Roman" w:cs="Times New Roman"/>
          <w:b/>
          <w:bCs/>
          <w:sz w:val="24"/>
          <w:szCs w:val="24"/>
          <w:lang w:eastAsia="ru-RU"/>
        </w:rPr>
        <w:t>услуги имущественного характера</w:t>
      </w:r>
      <w:r>
        <w:rPr>
          <w:rFonts w:ascii="Times New Roman" w:eastAsia="Times New Roman" w:hAnsi="Times New Roman" w:cs="Times New Roman"/>
          <w:sz w:val="24"/>
          <w:szCs w:val="24"/>
          <w:lang w:eastAsia="ru-RU"/>
        </w:rPr>
        <w:t>, оказываемые взяткополучателю безвозмездно, хотя в принципе они подлежат</w:t>
      </w:r>
      <w:proofErr w:type="gramEnd"/>
      <w:r>
        <w:rPr>
          <w:rFonts w:ascii="Times New Roman" w:eastAsia="Times New Roman" w:hAnsi="Times New Roman" w:cs="Times New Roman"/>
          <w:sz w:val="24"/>
          <w:szCs w:val="24"/>
          <w:lang w:eastAsia="ru-RU"/>
        </w:rPr>
        <w:t xml:space="preserve"> оплате, или по явно заниженной стоимости. Это может быть предоставление санаторных или туристических путевок, проездных билетов, оплата расходов и развлечений должностного лица, производство ремонтных, строительных и других работ и т.д.</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Взятка</w:t>
      </w:r>
      <w:r>
        <w:rPr>
          <w:rFonts w:ascii="Times New Roman" w:eastAsia="Times New Roman" w:hAnsi="Times New Roman" w:cs="Times New Roman"/>
          <w:sz w:val="24"/>
          <w:szCs w:val="24"/>
          <w:lang w:eastAsia="ru-RU"/>
        </w:rPr>
        <w:t xml:space="preserve"> может быть </w:t>
      </w:r>
      <w:r>
        <w:rPr>
          <w:rFonts w:ascii="Times New Roman" w:eastAsia="Times New Roman" w:hAnsi="Times New Roman" w:cs="Times New Roman"/>
          <w:b/>
          <w:bCs/>
          <w:sz w:val="24"/>
          <w:szCs w:val="24"/>
          <w:lang w:eastAsia="ru-RU"/>
        </w:rPr>
        <w:t>завуалирована</w:t>
      </w:r>
      <w:r>
        <w:rPr>
          <w:rFonts w:ascii="Times New Roman" w:eastAsia="Times New Roman" w:hAnsi="Times New Roman" w:cs="Times New Roman"/>
          <w:sz w:val="24"/>
          <w:szCs w:val="24"/>
          <w:lang w:eastAsia="ru-RU"/>
        </w:rPr>
        <w:t xml:space="preserve"> в виде банковской ссуды либо получения денег в долг или под видом погашения несуществующего долга лица посредством продажи-покупки ценных вещей за бесценок, по явно заниженной цене или, </w:t>
      </w:r>
      <w:proofErr w:type="gramStart"/>
      <w:r>
        <w:rPr>
          <w:rFonts w:ascii="Times New Roman" w:eastAsia="Times New Roman" w:hAnsi="Times New Roman" w:cs="Times New Roman"/>
          <w:sz w:val="24"/>
          <w:szCs w:val="24"/>
          <w:lang w:eastAsia="ru-RU"/>
        </w:rPr>
        <w:t>напротив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путем</w:t>
      </w:r>
      <w:proofErr w:type="gramEnd"/>
      <w:r>
        <w:rPr>
          <w:rFonts w:ascii="Times New Roman" w:eastAsia="Times New Roman" w:hAnsi="Times New Roman" w:cs="Times New Roman"/>
          <w:sz w:val="24"/>
          <w:szCs w:val="24"/>
          <w:lang w:eastAsia="ru-RU"/>
        </w:rPr>
        <w:t xml:space="preserve"> покупки-продажи вещи по явно завышенной цене.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Взятка может осуществляться путем заключения фиктивных трудовых соглашений и выплаты по ним взяткополучателю, его родственникам или иным доверенным лицам заработной платы или премии за якобы произведенную ими работу, оказанную техническую помощь, либо в виде завышенных гонораров за лекционную деятельность и литературные работы.</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Уголовный Кодекс РФ четко регламентирует наказание за получение и дачу взятки и достаточно жестко наказывает и взяткодателя, и взяткополучателя.</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Взяткополучателем</w:t>
      </w:r>
      <w:r>
        <w:rPr>
          <w:rFonts w:ascii="Times New Roman" w:eastAsia="Times New Roman" w:hAnsi="Times New Roman" w:cs="Times New Roman"/>
          <w:sz w:val="24"/>
          <w:szCs w:val="24"/>
          <w:lang w:eastAsia="ru-RU"/>
        </w:rPr>
        <w:t xml:space="preserve"> может быть признано только лицо – представитель власти или чиновник, выполняющий организационно-распорядительные или административно-хозяйственные функции.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eastAsia="ru-RU"/>
        </w:rPr>
        <w:t>Представитель власти</w:t>
      </w:r>
      <w:r>
        <w:rPr>
          <w:rFonts w:ascii="Times New Roman" w:eastAsia="Times New Roman" w:hAnsi="Times New Roman" w:cs="Times New Roman"/>
          <w:sz w:val="24"/>
          <w:szCs w:val="24"/>
          <w:lang w:eastAsia="ru-RU"/>
        </w:rPr>
        <w:t xml:space="preserve"> – это </w:t>
      </w:r>
      <w:r>
        <w:rPr>
          <w:rFonts w:ascii="Times New Roman" w:eastAsia="Times New Roman" w:hAnsi="Times New Roman" w:cs="Times New Roman"/>
          <w:b/>
          <w:bCs/>
          <w:sz w:val="24"/>
          <w:szCs w:val="24"/>
          <w:lang w:eastAsia="ru-RU"/>
        </w:rPr>
        <w:t>муниципальный</w:t>
      </w:r>
      <w:r>
        <w:rPr>
          <w:rFonts w:ascii="Times New Roman" w:eastAsia="Times New Roman" w:hAnsi="Times New Roman" w:cs="Times New Roman"/>
          <w:sz w:val="24"/>
          <w:szCs w:val="24"/>
          <w:lang w:eastAsia="ru-RU"/>
        </w:rPr>
        <w:t xml:space="preserve"> или государственный </w:t>
      </w:r>
      <w:r>
        <w:rPr>
          <w:rFonts w:ascii="Times New Roman" w:eastAsia="Times New Roman" w:hAnsi="Times New Roman" w:cs="Times New Roman"/>
          <w:b/>
          <w:bCs/>
          <w:sz w:val="24"/>
          <w:szCs w:val="24"/>
          <w:lang w:eastAsia="ru-RU"/>
        </w:rPr>
        <w:t>чиновник любого ранга – служащий</w:t>
      </w:r>
      <w:r>
        <w:rPr>
          <w:rFonts w:ascii="Times New Roman" w:eastAsia="Times New Roman" w:hAnsi="Times New Roman" w:cs="Times New Roman"/>
          <w:sz w:val="24"/>
          <w:szCs w:val="24"/>
          <w:lang w:eastAsia="ru-RU"/>
        </w:rPr>
        <w:t xml:space="preserve"> областной, районной, городской или сельской любого учреждения, предприятия, правоохранительного органа, воинской части или военкомата, судья, прокурор, следователь, депутат законодательного органа и т.д.</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Лицо, которое выполняет постоянно, временно или по специальному полномочию организационно-распорядительные или административно-хозяйственные функции в органах местного самоуправления, а также муниципальных организациях и учреждениях является должностным лицом</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Работники муниципальных органов и учреждений, которые выполняют лишь профессиональные или технические </w:t>
      </w:r>
      <w:r>
        <w:rPr>
          <w:rFonts w:ascii="Times New Roman" w:eastAsia="Times New Roman" w:hAnsi="Times New Roman" w:cs="Times New Roman"/>
          <w:sz w:val="24"/>
          <w:szCs w:val="24"/>
          <w:lang w:eastAsia="ru-RU"/>
        </w:rPr>
        <w:lastRenderedPageBreak/>
        <w:t>функции, к должностным лицам не относятся, например секретари, консультанты, уборщицы. Предприниматель не рассматривается законодателем как возможный субъект получения взятки, и данный момент спорен.</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Субъектом преступления</w:t>
      </w:r>
      <w:r>
        <w:rPr>
          <w:rFonts w:ascii="Times New Roman" w:eastAsia="Times New Roman" w:hAnsi="Times New Roman" w:cs="Times New Roman"/>
          <w:sz w:val="24"/>
          <w:szCs w:val="24"/>
          <w:lang w:eastAsia="ru-RU"/>
        </w:rPr>
        <w:t xml:space="preserve"> дачи взятки является любое вменяемое лицо, достигшее 16 лет.</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ОТВЕТСТВЕННОСТЬ ЗА ВЗЯТОЧНИЧЕСТВО</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0"/>
        <w:gridCol w:w="4725"/>
        <w:gridCol w:w="2445"/>
      </w:tblGrid>
      <w:tr w:rsidR="00D7410E" w:rsidTr="00D7410E">
        <w:trPr>
          <w:tblCellSpacing w:w="0" w:type="dxa"/>
        </w:trPr>
        <w:tc>
          <w:tcPr>
            <w:tcW w:w="2760"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Нарушение</w:t>
            </w:r>
          </w:p>
        </w:tc>
        <w:tc>
          <w:tcPr>
            <w:tcW w:w="472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Наказание</w:t>
            </w:r>
          </w:p>
        </w:tc>
        <w:tc>
          <w:tcPr>
            <w:tcW w:w="244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w:t>
            </w:r>
          </w:p>
        </w:tc>
      </w:tr>
      <w:tr w:rsidR="00D7410E" w:rsidTr="00D7410E">
        <w:trPr>
          <w:tblCellSpacing w:w="0" w:type="dxa"/>
        </w:trPr>
        <w:tc>
          <w:tcPr>
            <w:tcW w:w="2760"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Дача взятки представителю власти</w:t>
            </w:r>
          </w:p>
        </w:tc>
        <w:tc>
          <w:tcPr>
            <w:tcW w:w="472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штраф до 500 000 руб.;</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лишение свободы на срок до 8 лет</w:t>
            </w:r>
          </w:p>
        </w:tc>
        <w:tc>
          <w:tcPr>
            <w:tcW w:w="244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ст.291 УК РФ</w:t>
            </w:r>
          </w:p>
        </w:tc>
      </w:tr>
      <w:tr w:rsidR="00D7410E" w:rsidTr="00D7410E">
        <w:trPr>
          <w:tblCellSpacing w:w="0" w:type="dxa"/>
        </w:trPr>
        <w:tc>
          <w:tcPr>
            <w:tcW w:w="2760"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взятки</w:t>
            </w:r>
          </w:p>
        </w:tc>
        <w:tc>
          <w:tcPr>
            <w:tcW w:w="472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штраф от 100 000 руб. до 500 000 руб.;</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лишение свободы на срок до 7 лет</w:t>
            </w:r>
          </w:p>
        </w:tc>
        <w:tc>
          <w:tcPr>
            <w:tcW w:w="244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ч.1 и 2 ст.290 УК РФ</w:t>
            </w:r>
          </w:p>
        </w:tc>
      </w:tr>
      <w:tr w:rsidR="00D7410E" w:rsidTr="00D7410E">
        <w:trPr>
          <w:tblCellSpacing w:w="0" w:type="dxa"/>
        </w:trPr>
        <w:tc>
          <w:tcPr>
            <w:tcW w:w="2760"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Вымогательство взятки</w:t>
            </w:r>
          </w:p>
        </w:tc>
        <w:tc>
          <w:tcPr>
            <w:tcW w:w="472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лишение свободы на срок от 7 до 12 лет со штрафом в размере до 1 млн</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уб. или без штрафа</w:t>
            </w:r>
          </w:p>
        </w:tc>
        <w:tc>
          <w:tcPr>
            <w:tcW w:w="244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ч.4 ст.290 УК РФ</w:t>
            </w:r>
          </w:p>
        </w:tc>
      </w:tr>
      <w:tr w:rsidR="00D7410E" w:rsidTr="00D7410E">
        <w:trPr>
          <w:tblCellSpacing w:w="0" w:type="dxa"/>
        </w:trPr>
        <w:tc>
          <w:tcPr>
            <w:tcW w:w="2760"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Провокация взятки</w:t>
            </w:r>
          </w:p>
        </w:tc>
        <w:tc>
          <w:tcPr>
            <w:tcW w:w="472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штраф до 200 000 руб.;</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лишение свободы на срок до 5 лет</w:t>
            </w:r>
          </w:p>
        </w:tc>
        <w:tc>
          <w:tcPr>
            <w:tcW w:w="2445" w:type="dxa"/>
            <w:tcBorders>
              <w:top w:val="outset" w:sz="6" w:space="0" w:color="auto"/>
              <w:left w:val="outset" w:sz="6" w:space="0" w:color="auto"/>
              <w:bottom w:val="outset" w:sz="6" w:space="0" w:color="auto"/>
              <w:right w:val="outset" w:sz="6" w:space="0" w:color="auto"/>
            </w:tcBorders>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ст.304 УК РФ</w:t>
            </w:r>
          </w:p>
        </w:tc>
      </w:tr>
    </w:tbl>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А также: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Если преступление совершенно группой лиц по предварительному сговору с вымогательством или в крупном размере (свыше 150 тыс</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уб.) – лишение свободы на срок от 7 до 12 лет со штрафом в размере до 1 млн.руб.;</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Если преступление совершено лицом, занимающим должность главы органа местного самоуправления и рядом других высших должностных лиц (главой муниципального образования) – лишение свободы на срок от 5 до 10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Если взятка получена за незаконные действия (бездействия) должностного лица – лишение свободы на срок от 3 до 7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взятка получена за действия, которые входят в служебные полномочия должностного лица: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лишение свободы на срок до 5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штраф в размере от 100 тыс. до 500 тыс</w:t>
      </w: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уб. или штраф в размере дохода осужденного от 1 года до 3 лет.</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ЧТО ТАКОЕ ПОДКУП?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условиях рыночной экономики сохранение коммерческой тайны имеет очень большое значение для успешной конкурентной борьбы.</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Конституции РФ гарантируется поддержка конкуренции, свобода экономической деятельности (ст.8). Реализацией этих гарантий является установление уголовной ответственности за коммерческий подкуп, так как государство заинтересовано в том, чтобы все работники честно выполняли свои обязанности.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Провокация взятки либо коммерческого подкупа (т. 304 УК РФ)</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Провокация взятки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без его </w:t>
      </w:r>
      <w:r>
        <w:rPr>
          <w:rFonts w:ascii="Times New Roman" w:eastAsia="Times New Roman" w:hAnsi="Times New Roman" w:cs="Times New Roman"/>
          <w:sz w:val="24"/>
          <w:szCs w:val="24"/>
          <w:lang w:eastAsia="ru-RU"/>
        </w:rPr>
        <w:lastRenderedPageBreak/>
        <w:t>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 наказывается штрафом в размере до двухсот тысяч рублей или в размере заработной платы или иного дохода</w:t>
      </w:r>
      <w:proofErr w:type="gramEnd"/>
      <w:r>
        <w:rPr>
          <w:rFonts w:ascii="Times New Roman" w:eastAsia="Times New Roman" w:hAnsi="Times New Roman" w:cs="Times New Roman"/>
          <w:sz w:val="24"/>
          <w:szCs w:val="24"/>
          <w:lang w:eastAsia="ru-RU"/>
        </w:rPr>
        <w:t xml:space="preserve"> осужденного за период до восемнадцати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Коммерческий подкуп (ст.204 УК РФ)</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gramStart"/>
      <w:r>
        <w:rPr>
          <w:rFonts w:ascii="Times New Roman" w:eastAsia="Times New Roman" w:hAnsi="Times New Roman" w:cs="Times New Roman"/>
          <w:sz w:val="24"/>
          <w:szCs w:val="24"/>
          <w:lang w:eastAsia="ru-RU"/>
        </w:rPr>
        <w:t>Незаконная передача лицу, выполняющему управленческие функции в коммерческой или иной организации, денег, ценных бумаг, иного имущества, а равно незаконное оказание ему услуг имущественного характера за совершение действий (бездействия) в интересах дающего в связи с занимаемым этим лицом служебным положением — наказываются штрафом в размере до двухсот тысяч рублей или в размере заработной платы или иного дохода осужденного за период до восемнадцати</w:t>
      </w:r>
      <w:proofErr w:type="gramEnd"/>
      <w:r>
        <w:rPr>
          <w:rFonts w:ascii="Times New Roman" w:eastAsia="Times New Roman" w:hAnsi="Times New Roman" w:cs="Times New Roman"/>
          <w:sz w:val="24"/>
          <w:szCs w:val="24"/>
          <w:lang w:eastAsia="ru-RU"/>
        </w:rPr>
        <w:t xml:space="preserve"> месяцев, либо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лишением свободы на срок до трех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gramStart"/>
      <w:r>
        <w:rPr>
          <w:rFonts w:ascii="Times New Roman" w:eastAsia="Times New Roman" w:hAnsi="Times New Roman" w:cs="Times New Roman"/>
          <w:sz w:val="24"/>
          <w:szCs w:val="24"/>
          <w:lang w:eastAsia="ru-RU"/>
        </w:rPr>
        <w:t>Те же деяния, совершенные группой лиц по предварительному сговору или организованной группой, — 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ограничением свободы на срок до четырех лет, либо арестом на срок от трех до шести месяцев, либо лишением свободы</w:t>
      </w:r>
      <w:proofErr w:type="gramEnd"/>
      <w:r>
        <w:rPr>
          <w:rFonts w:ascii="Times New Roman" w:eastAsia="Times New Roman" w:hAnsi="Times New Roman" w:cs="Times New Roman"/>
          <w:sz w:val="24"/>
          <w:szCs w:val="24"/>
          <w:lang w:eastAsia="ru-RU"/>
        </w:rPr>
        <w:t xml:space="preserve"> на срок до четырех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proofErr w:type="gramStart"/>
      <w:r>
        <w:rPr>
          <w:rFonts w:ascii="Times New Roman" w:eastAsia="Times New Roman" w:hAnsi="Times New Roman" w:cs="Times New Roman"/>
          <w:sz w:val="24"/>
          <w:szCs w:val="24"/>
          <w:lang w:eastAsia="ru-RU"/>
        </w:rPr>
        <w:t>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за совершение действий (бездействия) в интересах дающего в связи с занимаемым этим лицом служебным положением — наказываются штрафом в размере от ста тысяч до пятисот тысяч рублей или в размере заработной платы или иного дохода осужденного за период</w:t>
      </w:r>
      <w:proofErr w:type="gramEnd"/>
      <w:r>
        <w:rPr>
          <w:rFonts w:ascii="Times New Roman" w:eastAsia="Times New Roman" w:hAnsi="Times New Roman" w:cs="Times New Roman"/>
          <w:sz w:val="24"/>
          <w:szCs w:val="24"/>
          <w:lang w:eastAsia="ru-RU"/>
        </w:rPr>
        <w:t xml:space="preserve"> от одного года до трех лет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Деяния, предусмотренные частью третьей настоящей статьи, если они: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proofErr w:type="gramStart"/>
      <w:r>
        <w:rPr>
          <w:rFonts w:ascii="Times New Roman" w:eastAsia="Times New Roman" w:hAnsi="Times New Roman" w:cs="Times New Roman"/>
          <w:sz w:val="24"/>
          <w:szCs w:val="24"/>
          <w:lang w:eastAsia="ru-RU"/>
        </w:rPr>
        <w:t>совершены</w:t>
      </w:r>
      <w:proofErr w:type="gramEnd"/>
      <w:r>
        <w:rPr>
          <w:rFonts w:ascii="Times New Roman" w:eastAsia="Times New Roman" w:hAnsi="Times New Roman" w:cs="Times New Roman"/>
          <w:sz w:val="24"/>
          <w:szCs w:val="24"/>
          <w:lang w:eastAsia="ru-RU"/>
        </w:rPr>
        <w:t xml:space="preserve"> группой лиц по предварительному сговору или организованной группой;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 сопряжены с вымогательством предмета подкупа, — наказываются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с лишением права занимать определенные должности или заниматься определенной деятельностью на срок до трех лет.</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Примечание.</w:t>
      </w:r>
      <w:r>
        <w:rPr>
          <w:rFonts w:ascii="Times New Roman" w:eastAsia="Times New Roman" w:hAnsi="Times New Roman" w:cs="Times New Roman"/>
          <w:sz w:val="24"/>
          <w:szCs w:val="24"/>
          <w:lang w:eastAsia="ru-RU"/>
        </w:rPr>
        <w:t xml:space="preserve"> Лицо, совершившее деяния, предусмотренные частями первой или второй настоящей статьи, освобождается от уголовной ответственности, если в отношении его имело место вымогательство или если это лицо добровольно сообщило о подкупе органу, имеющему право возбудить уголовное дело.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Поэтому общие признаки преступного деяния при взяточничестве и коммерческом подкупе совпадают. Как и взяточничество, коммерческий подкуп имеет двуединый характер (дача-получение материальных ценностей или материальной выгоды). Как и при взяточничестве, разделяется ответственность за передачу материальных ценностей и за их незаконное получение.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некоммерческой организации, которая не является органом местного самоуправления, муниципальным учреждением, в соответствии с гражданским законодательством относятся потребительский кооператив, общественное объединение или религиозная организация, благотворительные и иные фонды, а также учреждение, которое создается собственником для </w:t>
      </w:r>
      <w:r>
        <w:rPr>
          <w:rFonts w:ascii="Times New Roman" w:eastAsia="Times New Roman" w:hAnsi="Times New Roman" w:cs="Times New Roman"/>
          <w:sz w:val="24"/>
          <w:szCs w:val="24"/>
          <w:lang w:eastAsia="ru-RU"/>
        </w:rPr>
        <w:lastRenderedPageBreak/>
        <w:t>осуществления управленческих, социально-культурных или иных функций некоммерческого характера (ст. 50, 120 ГК РФ).</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Субъектом преступления</w:t>
      </w:r>
      <w:r>
        <w:rPr>
          <w:rFonts w:ascii="Times New Roman" w:eastAsia="Times New Roman" w:hAnsi="Times New Roman" w:cs="Times New Roman"/>
          <w:sz w:val="24"/>
          <w:szCs w:val="24"/>
          <w:lang w:eastAsia="ru-RU"/>
        </w:rPr>
        <w:t xml:space="preserve"> дачи незаконного вознаграждения в целях коммерческого подкупа может быть любое лицо, достигшее 16-летнего возраста.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Субъектом получения предмета подкупа является работник коммерческой или иной организации, выполняющий управленческие функции (например, генеральный директор, коммерческий директор, старший менеджер, главный бухгалтер, заведующий отделом).</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ВЗЯТКА ИЛИ ПОДКУП ЧЕРЕЗ ПОСРЕДНИКА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Взятка</w:t>
      </w:r>
      <w:r>
        <w:rPr>
          <w:rFonts w:ascii="Times New Roman" w:eastAsia="Times New Roman" w:hAnsi="Times New Roman" w:cs="Times New Roman"/>
          <w:sz w:val="24"/>
          <w:szCs w:val="24"/>
          <w:lang w:eastAsia="ru-RU"/>
        </w:rPr>
        <w:t xml:space="preserve"> нередко дается и берется через посредников – подчиненных сотрудников, индивидуальных предпринимателей, работников посреднических фирм, которые рассматриваются Уголовным кодексом Российской Федерации как пособники преступления.</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Коммерческий подкуп</w:t>
      </w:r>
      <w:r>
        <w:rPr>
          <w:rFonts w:ascii="Times New Roman" w:eastAsia="Times New Roman" w:hAnsi="Times New Roman" w:cs="Times New Roman"/>
          <w:sz w:val="24"/>
          <w:szCs w:val="24"/>
          <w:lang w:eastAsia="ru-RU"/>
        </w:rPr>
        <w:t xml:space="preserve"> может осуществляться через посредников – подчиненных сотрудников, партнеру по бизнесу, специально нанятых лиц,</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которые также рассматриваются Уголовным кодексом Российской Федерации, как пособники преступления.</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Гражданин, давший взятку или совершивший коммерческий подкуп, может быть освобожден от ответственности, если: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 факт вымогательства;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гражданин добровольно сообщил в правоохранительные органы о </w:t>
      </w:r>
      <w:proofErr w:type="gramStart"/>
      <w:r>
        <w:rPr>
          <w:rFonts w:ascii="Times New Roman" w:eastAsia="Times New Roman" w:hAnsi="Times New Roman" w:cs="Times New Roman"/>
          <w:sz w:val="24"/>
          <w:szCs w:val="24"/>
          <w:lang w:eastAsia="ru-RU"/>
        </w:rPr>
        <w:t>содеянном</w:t>
      </w:r>
      <w:proofErr w:type="gramEnd"/>
      <w:r>
        <w:rPr>
          <w:rFonts w:ascii="Times New Roman" w:eastAsia="Times New Roman" w:hAnsi="Times New Roman" w:cs="Times New Roman"/>
          <w:sz w:val="24"/>
          <w:szCs w:val="24"/>
          <w:lang w:eastAsia="ru-RU"/>
        </w:rPr>
        <w:t>.</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может быть признано добровольным заявление о даче взятки или коммерческом подкупе, если правоохранительным органам стало известно об этом из других источников.</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Заведомо ложный донос о вымогательстве взятки или коммерческом подкупе рассматривается Уголовным кодексом Российской Федерации как преступление и наказывается лишением свободы на срок до 6 месяцев (ст.306 УК РФ).</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Взятка может быть предложена как на прямую («если вопрос будет решен в нашу пользу, то получите …….»), так и косвенным образом.</w:t>
      </w:r>
      <w:proofErr w:type="gramEnd"/>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МОЖНО ЛИ ДОЛЖНОСТНОМУ ЛИЦУ ОБЕЗОПАСИТЬ </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СЕБЯ ОТ ПРОВОКАЦИИ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Да, вполне можно, если придерживаться определенных, достаточно простых для соблюдения, правил, основными из которых являются следующие:</w:t>
      </w:r>
      <w:proofErr w:type="gramEnd"/>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старайтесь всегда вести прием посетителей, обращающихся к вам за решением каких-либо личных или служебных вопросов, в присутствии других лиц;</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уберите с рабочего стола документы и другие предметы, под которые можно незаметно положить деньги;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если вам против вашей воли пытаются передать денежные средства, вручить какой-либо подарок, открыто, громко, недвусмысленно, словами и жестами выскажите свое негативное к этому отношение (помните, что провокатор взятки может вести скрытую аудиозапись или видеосъемку вашей с ним беседы);</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внимательно выслушать и точно запомнить предложенные Вам условия (размеры сумм, </w:t>
      </w:r>
      <w:proofErr w:type="gramStart"/>
      <w:r>
        <w:rPr>
          <w:rFonts w:ascii="Times New Roman" w:eastAsia="Times New Roman" w:hAnsi="Times New Roman" w:cs="Times New Roman"/>
          <w:sz w:val="24"/>
          <w:szCs w:val="24"/>
          <w:lang w:eastAsia="ru-RU"/>
        </w:rPr>
        <w:t>наименовании</w:t>
      </w:r>
      <w:proofErr w:type="gramEnd"/>
      <w:r>
        <w:rPr>
          <w:rFonts w:ascii="Times New Roman" w:eastAsia="Times New Roman" w:hAnsi="Times New Roman" w:cs="Times New Roman"/>
          <w:sz w:val="24"/>
          <w:szCs w:val="24"/>
          <w:lang w:eastAsia="ru-RU"/>
        </w:rPr>
        <w:t xml:space="preserve"> товаров и характер услуг, сроки и способы передачи взятки, форма коммерческого подкупа, последовательность решения вопросов);</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не берите инициативу в разговоре на себя, больше «работайте на прием», позволяйте потенциальному взяткополучателю «выговориться», сообщить Вам как можно больше информации;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если вы обнаружили у себя на рабочем столе, в шкафу, в ящике стола, в карманах одежды и т.д. какой-либо незнакомый вам предмет (пакет, конверт, коробку, сверток и т.п.), ни в коем случае не трогайте его, пригласите кого-либо из сослуживцев, вместе посмотрите, что находится внутри. Если там находится то, что можно считать взяткой, немедленно проинформируйте своего непосредственного начальника;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обо всех поступивших предложениях и попытках дать вам взятку в письменном виде информируйте своего непосредственного руководителя;</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никогда не соглашайтесь на предложения незнакомых и малознакомых лиц встретиться для обсуждения каких-либо служебных или личных вопросов вне служебного кабинета (на улице, в общественном транспорте, в автомобиле, в кафе и т.п.);</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категорически запретите своим родственникам без вашего </w:t>
      </w:r>
      <w:proofErr w:type="gramStart"/>
      <w:r>
        <w:rPr>
          <w:rFonts w:ascii="Times New Roman" w:eastAsia="Times New Roman" w:hAnsi="Times New Roman" w:cs="Times New Roman"/>
          <w:sz w:val="24"/>
          <w:szCs w:val="24"/>
          <w:lang w:eastAsia="ru-RU"/>
        </w:rPr>
        <w:t>ведома</w:t>
      </w:r>
      <w:proofErr w:type="gramEnd"/>
      <w:r>
        <w:rPr>
          <w:rFonts w:ascii="Times New Roman" w:eastAsia="Times New Roman" w:hAnsi="Times New Roman" w:cs="Times New Roman"/>
          <w:sz w:val="24"/>
          <w:szCs w:val="24"/>
          <w:lang w:eastAsia="ru-RU"/>
        </w:rPr>
        <w:t xml:space="preserve"> принимать какие-либо материальные ценности (деньги, подарки и т.п.) от кого бы то ни было.</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КОСВЕННЫЕ ПРИЗНАКИ ПРЕДЛОЖЕНИЯ ВЗЯТКИ </w:t>
      </w:r>
    </w:p>
    <w:p w:rsidR="00D7410E" w:rsidRDefault="00D7410E" w:rsidP="00D741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p w:rsidR="00D7410E" w:rsidRDefault="00D7410E" w:rsidP="00D741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p w:rsidR="00D7410E" w:rsidRDefault="00D7410E" w:rsidP="00D741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p w:rsidR="00D7410E" w:rsidRDefault="00D7410E" w:rsidP="00D741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Взяткодатель может неожиданно переадресовать продолжение контакта другому человеку, напрямую не связанному с решением вопроса.</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Признаки коммерческого подкупа аналогичны признакам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Внимание! Вас могут провоцировать на получение взятки или коммерческий подкуп с целью компрометации и шельмования! </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ЧТО СЛЕДУЕТ ВАМ ПРЕДПРИНЯТЬ СРАЗУ ПОСЛЕ СВЕРШИВШЕГОСЯ ФАКТА ПРЕДЛОЖЕНИЯ ВЗЯТКИ?</w:t>
      </w:r>
    </w:p>
    <w:p w:rsidR="00D7410E" w:rsidRDefault="00D7410E" w:rsidP="00D7410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Доложить о данном факте служебной запиской своему непосредственному руководителю.</w:t>
      </w:r>
    </w:p>
    <w:p w:rsidR="00D7410E" w:rsidRDefault="00D7410E" w:rsidP="00D7410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Обратиться с устным или письменным обращением о готовящемся преступлении в правоохранительные органы.</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случае предложения взятки со стороны сотрудников органов внутренних дел, безопасности и других правоохранительных органов, Вы можете обращаться непосредственно в подразделения собственной безопасности этих органов, которые занимаются вопросами пересечения преступлений, совершаемых их сотрудниками.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Попасть на прием к руководителю правоохранительного органа, куда Вы обратились с сообщением о предложении Вам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Написать заявление о факте предложения Вам взятки, в котором точно указать:</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кто из должностных лиц (фамилия, имя, отчество, должность, учреждение) предлагает Вам взятку;</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какова сумма и характер предлагаемой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 какие конкретно действия (или бездействия) Вам предлагают взятку;</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какое время, в каком месте и каким образом должна произойти непосредственная передача взятки;</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дальнейшем действовать в соответствии с указаниями </w:t>
      </w:r>
      <w:proofErr w:type="spellStart"/>
      <w:proofErr w:type="gramStart"/>
      <w:r>
        <w:rPr>
          <w:rFonts w:ascii="Times New Roman" w:eastAsia="Times New Roman" w:hAnsi="Times New Roman" w:cs="Times New Roman"/>
          <w:sz w:val="24"/>
          <w:szCs w:val="24"/>
          <w:lang w:eastAsia="ru-RU"/>
        </w:rPr>
        <w:t>право-охранительного</w:t>
      </w:r>
      <w:proofErr w:type="spellEnd"/>
      <w:proofErr w:type="gramEnd"/>
      <w:r>
        <w:rPr>
          <w:rFonts w:ascii="Times New Roman" w:eastAsia="Times New Roman" w:hAnsi="Times New Roman" w:cs="Times New Roman"/>
          <w:sz w:val="24"/>
          <w:szCs w:val="24"/>
          <w:lang w:eastAsia="ru-RU"/>
        </w:rPr>
        <w:t xml:space="preserve"> органа.</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ЭТО ВАЖНО ЗНАТЬ! </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дежурной части органа внутренних дел или приемной органов прокуратуры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принявшего сообщение, и его</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подпись, регистрационный номер, наименование, адрес и телефон правоохранительного органа, дата приема сообщения.</w:t>
      </w:r>
    </w:p>
    <w:p w:rsidR="00D7410E" w:rsidRDefault="00D7410E" w:rsidP="00D7410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ПОРЯДОК ПОВЕДЕНИЯ МУНИЦИПАЛЬНЫХ СЛУЖАЩИХ</w:t>
      </w:r>
    </w:p>
    <w:p w:rsidR="00D7410E" w:rsidRDefault="00D7410E" w:rsidP="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ПРИ ВОЗНИКНОВЕНИИ КОНФЛИКТА ИНТЕРЕСОВ</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Обязанностью муниципального служащего является предотвращение и преодоление коррупционно опасных ситуаций.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Коррупционно опасной является любая ситуация в служебном поведении муниципального служащего, содержащая конфликт интересов.</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Конфликт интересов возникает, когда муниципальный служащий имеет личную заинтересованность, которая влияет или может повлиять на объективное и беспристрастное исполнение им своих служебных обязанностей.</w:t>
      </w:r>
    </w:p>
    <w:p w:rsidR="00D7410E" w:rsidRDefault="00D7410E" w:rsidP="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Личной заинтересованностью муниципального служащего признается любая выгода непосредственно для него или для членов его семьи и родственников, а также для других граждан или организаций, в отношении которых он имеет любые финансовые или гражданские обстоятельства.</w:t>
      </w:r>
    </w:p>
    <w:tbl>
      <w:tblPr>
        <w:tblW w:w="0" w:type="auto"/>
        <w:tblCellSpacing w:w="0" w:type="dxa"/>
        <w:tblCellMar>
          <w:left w:w="0" w:type="dxa"/>
          <w:right w:w="0" w:type="dxa"/>
        </w:tblCellMar>
        <w:tblLook w:val="04A0"/>
      </w:tblPr>
      <w:tblGrid>
        <w:gridCol w:w="2851"/>
        <w:gridCol w:w="6504"/>
      </w:tblGrid>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Возможные ситуации коррупционной направленности </w:t>
            </w:r>
          </w:p>
        </w:tc>
        <w:tc>
          <w:tcPr>
            <w:tcW w:w="6504" w:type="dxa"/>
            <w:hideMark/>
          </w:tcPr>
          <w:p w:rsidR="00D7410E" w:rsidRDefault="00D7410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Рекомендации по правилам поведения в данной ситуации</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Получение предложений об участии криминальной группировке</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разговора постараться запомнить:</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какие требования либо предложения выдвигает данное лицо;</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действует самостоятельно или выступает в роли посредника;</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 когда и кому с ним можно связаться;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зафиксировать приметы лица и особенности его речи (голос, произношение, диалект, темп речи, манера речи и др.);</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если предложение поступило по телефону:</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запомнить звуковой фон (шумы автомашин, другого транспорта, характерные звуки, голоса и т.д.) дословно зафиксировать его на бумаге;</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после разговора немедленно сообщить в соответствующие правоохранительные органы;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 распространяться о факте разговора и его содержании, максимально ограничить число людей, владеющих данной информацией.</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Провокация</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избежание возможных провокаций со стороны должностных лиц проверяемой организации в период проведения контрольных мероприятий рекомендуется: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 оставлять без присмотра служебное помещение, в </w:t>
            </w:r>
            <w:proofErr w:type="gramStart"/>
            <w:r>
              <w:rPr>
                <w:rFonts w:ascii="Times New Roman" w:eastAsia="Times New Roman" w:hAnsi="Times New Roman" w:cs="Times New Roman"/>
                <w:sz w:val="24"/>
                <w:szCs w:val="24"/>
                <w:lang w:eastAsia="ru-RU"/>
              </w:rPr>
              <w:t>которых</w:t>
            </w:r>
            <w:proofErr w:type="gramEnd"/>
            <w:r>
              <w:rPr>
                <w:rFonts w:ascii="Times New Roman" w:eastAsia="Times New Roman" w:hAnsi="Times New Roman" w:cs="Times New Roman"/>
                <w:sz w:val="24"/>
                <w:szCs w:val="24"/>
                <w:lang w:eastAsia="ru-RU"/>
              </w:rPr>
              <w:t xml:space="preserve"> работают проверяющие, и личные вещи (одежда, портфели, сумки и т.д.);</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окончании рабочего дня служебные помещения ревизионной группы в обязательном порядке опечатывать печатями руководителя групп и представителями проверяемой организации;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случае обнаружения, после ухода посетителя, на рабочем месте или в личных вещах каких-либо посторонних предметов, не предпринимая никаких самостоятельных действий, немедленно доложить руководителю группы или управления.</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Если Вам предлагают взятку</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 берите инициативу в разговоре на себя, больше </w:t>
            </w:r>
            <w:r>
              <w:rPr>
                <w:rFonts w:ascii="Times New Roman" w:eastAsia="Times New Roman" w:hAnsi="Times New Roman" w:cs="Times New Roman"/>
                <w:sz w:val="24"/>
                <w:szCs w:val="24"/>
                <w:lang w:eastAsia="ru-RU"/>
              </w:rPr>
              <w:lastRenderedPageBreak/>
              <w:t>«работайте на прием», позволяйте потенциальному взяткодателю «выговориться», сообщать Вам как можно</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больше информации;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-доложить о данном факте служебной запиской руководителю управления;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обратиться с письменным или устным сообщением о готовящемся преступлении в правоохранительные органы.</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Угроза жизни и здоровью</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на муниципального служащего оказывается открытое давление или осуществляется угроза его жизни и здоровью или членам его семьи со стороны сотрудников проверяемой организации, либо от других лиц рекомендуется: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возможности скрытно включить записывающее устройство;</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сугрожающими</w:t>
            </w:r>
            <w:proofErr w:type="spellEnd"/>
            <w:r>
              <w:rPr>
                <w:rFonts w:ascii="Times New Roman" w:eastAsia="Times New Roman" w:hAnsi="Times New Roman" w:cs="Times New Roman"/>
                <w:sz w:val="24"/>
                <w:szCs w:val="24"/>
                <w:lang w:eastAsia="ru-RU"/>
              </w:rPr>
              <w:t xml:space="preserve"> держать себя хладнокровно, а если их действия становятся агрессивными, сообщить об угрозах в правоохранительные органы и руководителю, вызвать руководителя проверяемой организации;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немедленно доложить о факте угрозы своему руководителю и написать заявление в правоохранительные органы с подробным изложением случившегося;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случае поступления угроз по телефону по возможности определить номер телефона, с которого поступил звонок, и записать разговор на диктофон;</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Конфликты интересов</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внимательно относиться к любой возможности конфликта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принять меры по предотвращению конфликта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сообщить непосредственному руководителю о любом реальном или потенциальном конфликте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принять меры по преодолению возникшего конфликта интересов самостоятельно или по согласованию с руководителем;</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подчиниться решению по предотвращению или преодолению конфликта интересов.</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Интересы вне муниципальной службы</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добиваться возможности осуществлять деятельность (</w:t>
            </w:r>
            <w:proofErr w:type="spellStart"/>
            <w:r>
              <w:rPr>
                <w:rFonts w:ascii="Times New Roman" w:eastAsia="Times New Roman" w:hAnsi="Times New Roman" w:cs="Times New Roman"/>
                <w:sz w:val="24"/>
                <w:szCs w:val="24"/>
                <w:lang w:eastAsia="ru-RU"/>
              </w:rPr>
              <w:t>возмездно</w:t>
            </w:r>
            <w:proofErr w:type="spellEnd"/>
            <w:r>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lastRenderedPageBreak/>
              <w:t>безвозмездно), занимать должность, несовместимые в соответствии с законодательством о муниципальной службе, а также осуществлять разрешенную деятельность, занимать должности, если они могут привести к конфликту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обязан, прежде чем соглашаться на замещение каких бы то ни было должностей вне муниципальной службы, согласовать этот вопрос со своим непосредственным руководителем.</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Подарки</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муниципальный служащий не должен ни просить, ни принимать подарки (услуги, приглашения и любые другие выгоды), предназначенные для него или для членов его семьи, родственников, а также для лиц или организаций, с которыми муниципальный служащий имеет или имел отношения,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выполненным служебным обязанностям;</w:t>
            </w:r>
            <w:proofErr w:type="gramEnd"/>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обычное гостеприимство и личные подарки в допускаемых федеральными законами формах и размерах также не должны создавать конфликт интересов или его видимость;</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муниципальный служащий </w:t>
            </w:r>
            <w:r>
              <w:rPr>
                <w:rFonts w:ascii="Times New Roman" w:eastAsia="Times New Roman" w:hAnsi="Times New Roman" w:cs="Times New Roman"/>
                <w:b/>
                <w:bCs/>
                <w:sz w:val="24"/>
                <w:szCs w:val="24"/>
                <w:lang w:eastAsia="ru-RU"/>
              </w:rPr>
              <w:t>может принимать</w:t>
            </w:r>
            <w:r>
              <w:rPr>
                <w:rFonts w:ascii="Times New Roman" w:eastAsia="Times New Roman" w:hAnsi="Times New Roman" w:cs="Times New Roman"/>
                <w:sz w:val="24"/>
                <w:szCs w:val="24"/>
                <w:lang w:eastAsia="ru-RU"/>
              </w:rPr>
              <w:t xml:space="preserve"> подарки как частное </w:t>
            </w:r>
            <w:proofErr w:type="gramStart"/>
            <w:r>
              <w:rPr>
                <w:rFonts w:ascii="Times New Roman" w:eastAsia="Times New Roman" w:hAnsi="Times New Roman" w:cs="Times New Roman"/>
                <w:sz w:val="24"/>
                <w:szCs w:val="24"/>
                <w:lang w:eastAsia="ru-RU"/>
              </w:rPr>
              <w:t>лицо</w:t>
            </w:r>
            <w:proofErr w:type="gramEnd"/>
            <w:r>
              <w:rPr>
                <w:rFonts w:ascii="Times New Roman" w:eastAsia="Times New Roman" w:hAnsi="Times New Roman" w:cs="Times New Roman"/>
                <w:sz w:val="24"/>
                <w:szCs w:val="24"/>
                <w:lang w:eastAsia="ru-RU"/>
              </w:rPr>
              <w:t xml:space="preserve"> т.е. не в связи с должностным положением или в связи с исполнением должностных обязанностей.</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Отношение к ненадлежащей выгоде</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муниципальному служащему предлагается ненадлежащая выгода, то с целью обеспечения своей безопасности он обязан принять следующие меры: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отказаться от ненадлежащей выгоды;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избегать длительных контактов, связанных с предложением ненадлежащей выгоды;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случае если ненадлежащую выгоду нельзя ни отклонить, ни возвратить отправителю, она должна быть передана соответствующим органам;</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довести факт предложения ненадлежащей выгоды до сведения непосредственного руководителя;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продолжить работу в обычном порядке, в особенности с делом, в связи с которым была предложена ненадлежащая выгода.</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Уязвимость муниципального служащего</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в своем поведении не должен допускать возникновения или создания ситуаций или их видимости, которые могут вынудить его оказать</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взамен служебного положения услугу или предпочтение другому лицу или организации.</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Злоупотребление служебным положением</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муниципальный служащий не должен предлагать никаких услуг, оказания предпочтения или иных выгод, каким-либо образом, связанных с его положением в качестве муниципального служащего, если у него нет на это законного </w:t>
            </w:r>
            <w:r>
              <w:rPr>
                <w:rFonts w:ascii="Times New Roman" w:eastAsia="Times New Roman" w:hAnsi="Times New Roman" w:cs="Times New Roman"/>
                <w:sz w:val="24"/>
                <w:szCs w:val="24"/>
                <w:lang w:eastAsia="ru-RU"/>
              </w:rPr>
              <w:lastRenderedPageBreak/>
              <w:t>основания;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пытаться влиять в своих интересах на какое бы то ни было лицо или организацию, в том числе и на других муниципальных служащих, пользуясь своим служебным положением или предлагая им ненадлежащую выгоду.</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Использование информации</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может сообщить и использовать служебную информацию только при соблюдении действующих в муниципальном органе норм и требований, принятых в соответствии с федеральными законами;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обязан принимать соответствующие меры для обеспечения гарантии безопасности и конфиденциальности или (и) которая стала известна ему в связи с исполнением служебных обязанностей;</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стремиться получить доступ к служебной информации, не относящейся к его компетенции;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использовать не по назначению информацию, которую он может получить при исполнении своих служебных обязанностей или в связи с ними;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задерживать официальную информацию, которая может или должна быть предана гласности.</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Интересы после прекращения муниципальной службы</w:t>
            </w:r>
          </w:p>
        </w:tc>
        <w:tc>
          <w:tcPr>
            <w:tcW w:w="6504"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использовать свое нахождение на муниципальной службе для получения предложений работы после ее завершения;</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допускать, чтобы перспектива другой работы способствовала реальному или потенциальному конфликту интересов, и в этой связи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обязан:</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незамедлительно доложить непосредственному руководителю о любом конкретном предложении работы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завершения муниципальной службы, которое может привести к конфликту интересов, и принять согласованное решение о совместимости предложения с дальнейшим прохождением муниципальной службы;</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сообщить руководителю о своем согласии на предложение работы и принять меры к недопущению возникновения конфликта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бывший муниципальный служащий не должен действовать от имени, какого бы то было лица или организации в деле, по которому он действовал или консультировал от имени муниципальной службы, что дало бы дополнительные </w:t>
            </w:r>
            <w:r>
              <w:rPr>
                <w:rFonts w:ascii="Times New Roman" w:eastAsia="Times New Roman" w:hAnsi="Times New Roman" w:cs="Times New Roman"/>
                <w:sz w:val="24"/>
                <w:szCs w:val="24"/>
                <w:lang w:eastAsia="ru-RU"/>
              </w:rPr>
              <w:lastRenderedPageBreak/>
              <w:t>преимущества этому лицу или этой организации;</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бывший муниципальный служащий не должен использовать или распространять конфиденциальную информацию, полученную им в качестве муниципального служащего, кроме случаев специального разрешения на ее использование в соответствии с законодательством.</w:t>
            </w:r>
          </w:p>
        </w:tc>
      </w:tr>
      <w:tr w:rsidR="00D7410E" w:rsidTr="00D7410E">
        <w:trPr>
          <w:tblCellSpacing w:w="0" w:type="dxa"/>
        </w:trPr>
        <w:tc>
          <w:tcPr>
            <w:tcW w:w="2851" w:type="dxa"/>
            <w:hideMark/>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Отношения с бывшими муниципальными служащими </w:t>
            </w:r>
          </w:p>
        </w:tc>
        <w:tc>
          <w:tcPr>
            <w:tcW w:w="6504" w:type="dxa"/>
          </w:tcPr>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муниципальный служащий не должен оказывать особое внимание бывшим муниципальным служащим и предоставлять им доступ в муниципальный орган, если это может создать конфликт интересов.</w:t>
            </w:r>
          </w:p>
          <w:p w:rsidR="00D7410E" w:rsidRDefault="00D7410E">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D7410E" w:rsidRDefault="00D7410E" w:rsidP="00D7410E">
      <w:pPr>
        <w:autoSpaceDE w:val="0"/>
        <w:autoSpaceDN w:val="0"/>
        <w:adjustRightInd w:val="0"/>
        <w:spacing w:after="0" w:line="240" w:lineRule="auto"/>
        <w:jc w:val="center"/>
        <w:rPr>
          <w:rFonts w:ascii="Times New Roman" w:hAnsi="Times New Roman" w:cs="Times New Roman"/>
          <w:b/>
          <w:sz w:val="20"/>
          <w:szCs w:val="16"/>
        </w:rPr>
      </w:pPr>
      <w:r>
        <w:rPr>
          <w:rFonts w:ascii="Times New Roman" w:hAnsi="Times New Roman" w:cs="Times New Roman"/>
          <w:b/>
          <w:sz w:val="20"/>
          <w:szCs w:val="16"/>
        </w:rPr>
        <w:t>Несоблюдение норм служебного поведения, которое может восприниматься</w:t>
      </w:r>
    </w:p>
    <w:p w:rsidR="00D7410E" w:rsidRDefault="00D7410E" w:rsidP="00D7410E">
      <w:pPr>
        <w:autoSpaceDE w:val="0"/>
        <w:autoSpaceDN w:val="0"/>
        <w:adjustRightInd w:val="0"/>
        <w:spacing w:after="0" w:line="240" w:lineRule="auto"/>
        <w:jc w:val="center"/>
        <w:rPr>
          <w:rFonts w:ascii="Times New Roman" w:hAnsi="Times New Roman" w:cs="Times New Roman"/>
          <w:b/>
          <w:sz w:val="20"/>
          <w:szCs w:val="16"/>
        </w:rPr>
      </w:pPr>
      <w:r>
        <w:rPr>
          <w:rFonts w:ascii="Times New Roman" w:hAnsi="Times New Roman" w:cs="Times New Roman"/>
          <w:b/>
          <w:sz w:val="20"/>
          <w:szCs w:val="16"/>
        </w:rPr>
        <w:t>окружающими как обещание или предложение дачи взятки либо как согласие принять</w:t>
      </w:r>
    </w:p>
    <w:p w:rsidR="00D7410E" w:rsidRDefault="00D7410E" w:rsidP="00D7410E">
      <w:pPr>
        <w:autoSpaceDE w:val="0"/>
        <w:autoSpaceDN w:val="0"/>
        <w:adjustRightInd w:val="0"/>
        <w:spacing w:after="0" w:line="240" w:lineRule="auto"/>
        <w:jc w:val="center"/>
        <w:rPr>
          <w:rFonts w:ascii="Times New Roman" w:hAnsi="Times New Roman" w:cs="Times New Roman"/>
          <w:b/>
          <w:sz w:val="20"/>
          <w:szCs w:val="16"/>
        </w:rPr>
      </w:pPr>
      <w:r>
        <w:rPr>
          <w:rFonts w:ascii="Times New Roman" w:hAnsi="Times New Roman" w:cs="Times New Roman"/>
          <w:b/>
          <w:sz w:val="20"/>
          <w:szCs w:val="16"/>
        </w:rPr>
        <w:t>взятку или как просьба о даче взятки.</w:t>
      </w:r>
    </w:p>
    <w:p w:rsidR="00D7410E" w:rsidRDefault="00D7410E" w:rsidP="00D7410E">
      <w:pPr>
        <w:autoSpaceDE w:val="0"/>
        <w:autoSpaceDN w:val="0"/>
        <w:adjustRightInd w:val="0"/>
        <w:spacing w:after="0" w:line="240" w:lineRule="auto"/>
        <w:jc w:val="center"/>
        <w:rPr>
          <w:rFonts w:ascii="Times New Roman" w:hAnsi="Times New Roman" w:cs="Times New Roman"/>
          <w:b/>
          <w:sz w:val="20"/>
          <w:szCs w:val="16"/>
        </w:rPr>
      </w:pP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Анализ международного опыта показывает, что на сегодняшний день широкое</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распространение получил подход, в соответствии с которым меры ответственности применяются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не только за получение и дачу взятки, но и за обещание и предложение взятки, а также за просьбу</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о даче взятки и согласие ее принять. Соответствующие положения закреплены </w:t>
      </w:r>
      <w:proofErr w:type="gramStart"/>
      <w:r>
        <w:rPr>
          <w:rFonts w:ascii="Times New Roman" w:hAnsi="Times New Roman" w:cs="Times New Roman"/>
          <w:szCs w:val="15"/>
        </w:rPr>
        <w:t>в</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proofErr w:type="spellStart"/>
      <w:r>
        <w:rPr>
          <w:rFonts w:ascii="Times New Roman" w:hAnsi="Times New Roman" w:cs="Times New Roman"/>
          <w:szCs w:val="15"/>
        </w:rPr>
        <w:t>антикоррупционных</w:t>
      </w:r>
      <w:proofErr w:type="spellEnd"/>
      <w:r>
        <w:rPr>
          <w:rFonts w:ascii="Times New Roman" w:hAnsi="Times New Roman" w:cs="Times New Roman"/>
          <w:szCs w:val="15"/>
        </w:rPr>
        <w:t xml:space="preserve"> </w:t>
      </w:r>
      <w:proofErr w:type="gramStart"/>
      <w:r>
        <w:rPr>
          <w:rFonts w:ascii="Times New Roman" w:hAnsi="Times New Roman" w:cs="Times New Roman"/>
          <w:szCs w:val="15"/>
        </w:rPr>
        <w:t>конвенциях</w:t>
      </w:r>
      <w:proofErr w:type="gramEnd"/>
      <w:r>
        <w:rPr>
          <w:rFonts w:ascii="Times New Roman" w:hAnsi="Times New Roman" w:cs="Times New Roman"/>
          <w:szCs w:val="15"/>
        </w:rPr>
        <w:t xml:space="preserve"> и национальном законодательстве ряда зарубежных стран.</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Поведение, которое может восприниматься окружающими как обещание дачи взятки или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предложение дачи взятки либо как согласие принять взятку или как просьба о даче взятки,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является неприемлемым для должностного лица, поскольку заставляет усомниться </w:t>
      </w:r>
      <w:proofErr w:type="spellStart"/>
      <w:r>
        <w:rPr>
          <w:rFonts w:ascii="Times New Roman" w:hAnsi="Times New Roman" w:cs="Times New Roman"/>
          <w:szCs w:val="15"/>
        </w:rPr>
        <w:t>вего</w:t>
      </w:r>
      <w:proofErr w:type="spell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объективности и добросовестности, наносит ущерб репутации системы </w:t>
      </w:r>
      <w:proofErr w:type="gramStart"/>
      <w:r>
        <w:rPr>
          <w:rFonts w:ascii="Times New Roman" w:hAnsi="Times New Roman" w:cs="Times New Roman"/>
          <w:szCs w:val="15"/>
        </w:rPr>
        <w:t>государственного</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управления в целом. Поэтому для предупреждения негативных последствий лицам, замещающим</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государственные должности Российской Федерации, государственные должности субъектов</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Российской Федерации, муниципальные должности, должности государственной гражданской</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службы, должности муниципальной службы, следует уделять внимание манере своего общения </w:t>
      </w:r>
      <w:proofErr w:type="gramStart"/>
      <w:r>
        <w:rPr>
          <w:rFonts w:ascii="Times New Roman" w:hAnsi="Times New Roman" w:cs="Times New Roman"/>
          <w:szCs w:val="15"/>
        </w:rPr>
        <w:t>с</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коллегами, представителями организаций, иными гражданами и, в частности, воздерживаться </w:t>
      </w:r>
      <w:proofErr w:type="gramStart"/>
      <w:r>
        <w:rPr>
          <w:rFonts w:ascii="Times New Roman" w:hAnsi="Times New Roman" w:cs="Times New Roman"/>
          <w:szCs w:val="15"/>
        </w:rPr>
        <w:t>от</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поведения, которое может восприниматься окружающими как обещание или предложение дачи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взятки либо как согласие принять взятку или как просьба о даче взятки.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Обзор рекомендаций по осуществлению комплекса организационных, разъяснительных 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иных мер по недопущению должностными лицами поведения, которое может восприниматься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окружающими как обещание дачи взятки или предложение дачи взятки либо как согласие принять</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взятку или как просьба о даче взятки, </w:t>
      </w:r>
      <w:proofErr w:type="gramStart"/>
      <w:r>
        <w:rPr>
          <w:rFonts w:ascii="Times New Roman" w:hAnsi="Times New Roman" w:cs="Times New Roman"/>
          <w:szCs w:val="15"/>
        </w:rPr>
        <w:t>составленный</w:t>
      </w:r>
      <w:proofErr w:type="gramEnd"/>
      <w:r>
        <w:rPr>
          <w:rFonts w:ascii="Times New Roman" w:hAnsi="Times New Roman" w:cs="Times New Roman"/>
          <w:szCs w:val="15"/>
        </w:rPr>
        <w:t xml:space="preserve"> Министерством труда и социальной защиты</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Российской Федерации, указывает служащим на то, что в целом ряде случаев совершение ими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определенных действий не только приводит к возникновению конфликта интересов, но и может</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восприниматься окружающими как согласие принять взятку. Речь идет, в том числе, о </w:t>
      </w:r>
      <w:proofErr w:type="gramStart"/>
      <w:r>
        <w:rPr>
          <w:rFonts w:ascii="Times New Roman" w:hAnsi="Times New Roman" w:cs="Times New Roman"/>
          <w:szCs w:val="15"/>
        </w:rPr>
        <w:t>следующих</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proofErr w:type="gramStart"/>
      <w:r>
        <w:rPr>
          <w:rFonts w:ascii="Times New Roman" w:hAnsi="Times New Roman" w:cs="Times New Roman"/>
          <w:szCs w:val="15"/>
        </w:rPr>
        <w:t>ситуациях</w:t>
      </w:r>
      <w:proofErr w:type="gramEnd"/>
      <w:r>
        <w:rPr>
          <w:rFonts w:ascii="Times New Roman" w:hAnsi="Times New Roman" w:cs="Times New Roman"/>
          <w:szCs w:val="15"/>
        </w:rPr>
        <w:t>:</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 служащий или работник ведет переговоры о последующем трудоустройстве </w:t>
      </w:r>
      <w:proofErr w:type="gramStart"/>
      <w:r>
        <w:rPr>
          <w:rFonts w:ascii="Times New Roman" w:hAnsi="Times New Roman" w:cs="Times New Roman"/>
          <w:szCs w:val="15"/>
        </w:rPr>
        <w:t>с</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организацией, которая извлекла, извлекает или может извлечь выгоду из решений или действий</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(бездействия) указанных лиц;</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родственники служащего или работника устраиваются на работу в организацию, которая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извлекла, извлекает или может извлечь выгоду его из решений или действий (бездействия);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родственники служащего или работника соглашаются принять подарок от организации,</w:t>
      </w:r>
    </w:p>
    <w:p w:rsidR="00D7410E" w:rsidRDefault="00D7410E" w:rsidP="00D7410E">
      <w:pPr>
        <w:autoSpaceDE w:val="0"/>
        <w:autoSpaceDN w:val="0"/>
        <w:adjustRightInd w:val="0"/>
        <w:spacing w:after="0" w:line="240" w:lineRule="auto"/>
        <w:rPr>
          <w:rFonts w:ascii="Times New Roman" w:hAnsi="Times New Roman" w:cs="Times New Roman"/>
          <w:szCs w:val="15"/>
        </w:rPr>
      </w:pPr>
      <w:proofErr w:type="gramStart"/>
      <w:r>
        <w:rPr>
          <w:rFonts w:ascii="Times New Roman" w:hAnsi="Times New Roman" w:cs="Times New Roman"/>
          <w:szCs w:val="15"/>
        </w:rPr>
        <w:t>которая</w:t>
      </w:r>
      <w:proofErr w:type="gramEnd"/>
      <w:r>
        <w:rPr>
          <w:rFonts w:ascii="Times New Roman" w:hAnsi="Times New Roman" w:cs="Times New Roman"/>
          <w:szCs w:val="15"/>
        </w:rPr>
        <w:t xml:space="preserve"> извлекла, извлекает или может извлечь выгоду из его решений или действий</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(бездействия) и т.д.</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Кроме того, должностным лицам рекомендуется воздерживаться от высказываний,</w:t>
      </w:r>
    </w:p>
    <w:p w:rsidR="00D7410E" w:rsidRDefault="00D7410E" w:rsidP="00D7410E">
      <w:pPr>
        <w:autoSpaceDE w:val="0"/>
        <w:autoSpaceDN w:val="0"/>
        <w:adjustRightInd w:val="0"/>
        <w:spacing w:after="0" w:line="240" w:lineRule="auto"/>
        <w:rPr>
          <w:rFonts w:ascii="Times New Roman" w:hAnsi="Times New Roman" w:cs="Times New Roman"/>
          <w:szCs w:val="15"/>
        </w:rPr>
      </w:pPr>
      <w:proofErr w:type="gramStart"/>
      <w:r>
        <w:rPr>
          <w:rFonts w:ascii="Times New Roman" w:hAnsi="Times New Roman" w:cs="Times New Roman"/>
          <w:szCs w:val="15"/>
        </w:rPr>
        <w:t>которые</w:t>
      </w:r>
      <w:proofErr w:type="gramEnd"/>
      <w:r>
        <w:rPr>
          <w:rFonts w:ascii="Times New Roman" w:hAnsi="Times New Roman" w:cs="Times New Roman"/>
          <w:szCs w:val="15"/>
        </w:rPr>
        <w:t xml:space="preserve"> могут быть восприняты окружающими как согласие принять взятку или как просьба о</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даче взятки. К таким высказываниям относятся, например: «вопрос решить трудно, но можно»,</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«спасибо на хлеб не намажешь», «договоримся», «нужны более веские аргументы», «нужно</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обсудить параметры», «ну что делать будем?», а также следующие темы обсуждения: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 низкий уровень заработной платы служащего, работника и нехватка денежных средств </w:t>
      </w:r>
      <w:proofErr w:type="gramStart"/>
      <w:r>
        <w:rPr>
          <w:rFonts w:ascii="Times New Roman" w:hAnsi="Times New Roman" w:cs="Times New Roman"/>
          <w:szCs w:val="15"/>
        </w:rPr>
        <w:t>на</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реализацию тех или иных нужд;</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xml:space="preserve">- желание приобрести то или иное имущество, получить ту или иную услугу, отправиться </w:t>
      </w:r>
      <w:proofErr w:type="gramStart"/>
      <w:r>
        <w:rPr>
          <w:rFonts w:ascii="Times New Roman" w:hAnsi="Times New Roman" w:cs="Times New Roman"/>
          <w:szCs w:val="15"/>
        </w:rPr>
        <w:t>в</w:t>
      </w:r>
      <w:proofErr w:type="gramEnd"/>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туристическую поездку;</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отсутствие работы у родственников служащего, работника;</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 необходимость поступления детей служащего, работника в образовательные учреждения</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и т.д.</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lastRenderedPageBreak/>
        <w:t>В качестве коррупционного поведения может также расцениваться регулярное получение</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подарков стоимостью менее 3000 руб., посещение ресторанов совместно с представителями</w:t>
      </w:r>
    </w:p>
    <w:p w:rsidR="00D7410E" w:rsidRDefault="00D7410E" w:rsidP="00D7410E">
      <w:pPr>
        <w:autoSpaceDE w:val="0"/>
        <w:autoSpaceDN w:val="0"/>
        <w:adjustRightInd w:val="0"/>
        <w:spacing w:after="0" w:line="240" w:lineRule="auto"/>
        <w:rPr>
          <w:rFonts w:ascii="Times New Roman" w:hAnsi="Times New Roman" w:cs="Times New Roman"/>
          <w:szCs w:val="15"/>
        </w:rPr>
      </w:pPr>
      <w:r>
        <w:rPr>
          <w:rFonts w:ascii="Times New Roman" w:hAnsi="Times New Roman" w:cs="Times New Roman"/>
          <w:szCs w:val="15"/>
        </w:rPr>
        <w:t>организации, которая извлекла, извлекает или может извлечь выгоду из решений или действий</w:t>
      </w:r>
    </w:p>
    <w:p w:rsidR="00D7410E" w:rsidRDefault="00D7410E" w:rsidP="00D7410E">
      <w:pPr>
        <w:rPr>
          <w:rFonts w:ascii="Times New Roman" w:hAnsi="Times New Roman" w:cs="Times New Roman"/>
          <w:sz w:val="36"/>
        </w:rPr>
      </w:pPr>
      <w:r>
        <w:rPr>
          <w:rFonts w:ascii="Times New Roman" w:hAnsi="Times New Roman" w:cs="Times New Roman"/>
          <w:szCs w:val="15"/>
        </w:rPr>
        <w:t>(бездействия) служащего.</w:t>
      </w:r>
      <w:r>
        <w:rPr>
          <w:rFonts w:ascii="Times New Roman" w:hAnsi="Times New Roman" w:cs="Times New Roman"/>
          <w:sz w:val="32"/>
          <w:szCs w:val="20"/>
        </w:rPr>
        <w:t>__</w:t>
      </w:r>
    </w:p>
    <w:p w:rsidR="00D7410E" w:rsidRDefault="00D7410E" w:rsidP="00A1652E">
      <w:pPr>
        <w:rPr>
          <w:noProof/>
          <w:lang w:eastAsia="ru-RU"/>
        </w:rPr>
      </w:pPr>
    </w:p>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rsidP="00A1652E"/>
    <w:p w:rsidR="00D7410E" w:rsidRDefault="00D7410E"/>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rPr>
          <w:rFonts w:ascii="PFSquareSansProRegular" w:eastAsia="Times New Roman" w:hAnsi="PFSquareSansProRegular" w:cs="Arial"/>
          <w:color w:val="000000"/>
          <w:kern w:val="36"/>
          <w:sz w:val="39"/>
          <w:szCs w:val="39"/>
          <w:lang w:eastAsia="ru-RU"/>
        </w:rPr>
      </w:pPr>
    </w:p>
    <w:p w:rsidR="00D7410E" w:rsidRDefault="00D7410E" w:rsidP="00D7410E">
      <w:pPr>
        <w:tabs>
          <w:tab w:val="right" w:pos="9356"/>
        </w:tabs>
        <w:spacing w:after="0"/>
        <w:jc w:val="center"/>
        <w:rPr>
          <w:rFonts w:ascii="Times New Roman" w:eastAsia="Times New Roman" w:hAnsi="Times New Roman" w:cs="Times New Roman"/>
          <w:b/>
          <w:sz w:val="20"/>
          <w:szCs w:val="20"/>
          <w:lang w:eastAsia="ru-RU"/>
        </w:rPr>
      </w:pPr>
      <w:r>
        <w:rPr>
          <w:rFonts w:ascii="PFSquareSansProRegular" w:eastAsia="Times New Roman" w:hAnsi="PFSquareSansProRegular" w:cs="Arial"/>
          <w:b/>
          <w:color w:val="000000"/>
          <w:kern w:val="36"/>
          <w:sz w:val="39"/>
          <w:szCs w:val="39"/>
          <w:lang w:eastAsia="ru-RU"/>
        </w:rPr>
        <w:lastRenderedPageBreak/>
        <w:t>Контактные данные</w:t>
      </w:r>
    </w:p>
    <w:p w:rsidR="00D7410E" w:rsidRDefault="00D7410E" w:rsidP="00D7410E">
      <w:pPr>
        <w:tabs>
          <w:tab w:val="right" w:pos="9356"/>
        </w:tabs>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для обращения граждан в случае проявления коррупционных действий:</w:t>
      </w:r>
    </w:p>
    <w:p w:rsidR="00D7410E" w:rsidRDefault="00D7410E" w:rsidP="00D7410E">
      <w:pPr>
        <w:tabs>
          <w:tab w:val="right" w:pos="9356"/>
        </w:tabs>
        <w:spacing w:after="0" w:line="240" w:lineRule="auto"/>
        <w:jc w:val="center"/>
        <w:rPr>
          <w:sz w:val="24"/>
        </w:rPr>
      </w:pPr>
      <w:r>
        <w:rPr>
          <w:rFonts w:ascii="Times New Roman" w:eastAsia="Times New Roman" w:hAnsi="Times New Roman" w:cs="Times New Roman"/>
          <w:szCs w:val="20"/>
          <w:lang w:eastAsia="ru-RU"/>
        </w:rPr>
        <w:t xml:space="preserve"> фактов вымогательства, взяточничества и других проявлений коррупции по внесению денежных средств.</w:t>
      </w:r>
    </w:p>
    <w:p w:rsidR="00D7410E" w:rsidRDefault="00D7410E" w:rsidP="00D7410E">
      <w:pPr>
        <w:shd w:val="clear" w:color="auto" w:fill="FFFFFF"/>
        <w:spacing w:after="72" w:line="288" w:lineRule="atLeast"/>
        <w:outlineLvl w:val="0"/>
        <w:rPr>
          <w:rFonts w:ascii="PFSquareSansProRegular" w:eastAsia="Times New Roman" w:hAnsi="PFSquareSansProRegular" w:cs="Arial"/>
          <w:color w:val="000000"/>
          <w:kern w:val="36"/>
          <w:sz w:val="39"/>
          <w:szCs w:val="39"/>
          <w:lang w:eastAsia="ru-RU"/>
        </w:rPr>
      </w:pPr>
    </w:p>
    <w:p w:rsidR="00D7410E" w:rsidRDefault="00D7410E" w:rsidP="00D7410E">
      <w:pPr>
        <w:shd w:val="clear" w:color="auto" w:fill="FFFFFF"/>
        <w:spacing w:after="0" w:line="240" w:lineRule="auto"/>
        <w:rPr>
          <w:rFonts w:ascii="Times New Roman" w:eastAsia="Times New Roman" w:hAnsi="Times New Roman" w:cs="Times New Roman"/>
          <w:color w:val="000000"/>
          <w:sz w:val="32"/>
          <w:szCs w:val="18"/>
          <w:lang w:eastAsia="ru-RU"/>
        </w:rPr>
      </w:pPr>
      <w:r>
        <w:rPr>
          <w:rFonts w:ascii="Times New Roman" w:eastAsia="Times New Roman" w:hAnsi="Times New Roman" w:cs="Times New Roman"/>
          <w:b/>
          <w:bCs/>
          <w:color w:val="000000"/>
          <w:sz w:val="32"/>
          <w:szCs w:val="18"/>
          <w:lang w:eastAsia="ru-RU"/>
        </w:rPr>
        <w:t>Почтовый адрес</w:t>
      </w:r>
      <w:r>
        <w:rPr>
          <w:rFonts w:ascii="Times New Roman" w:eastAsia="Times New Roman" w:hAnsi="Times New Roman" w:cs="Times New Roman"/>
          <w:color w:val="000000"/>
          <w:sz w:val="32"/>
          <w:szCs w:val="18"/>
          <w:lang w:eastAsia="ru-RU"/>
        </w:rPr>
        <w:t>:</w:t>
      </w:r>
      <w:r>
        <w:rPr>
          <w:rFonts w:ascii="Times New Roman" w:eastAsia="Times New Roman" w:hAnsi="Times New Roman" w:cs="Times New Roman"/>
          <w:color w:val="000000"/>
          <w:sz w:val="32"/>
          <w:szCs w:val="18"/>
          <w:lang w:eastAsia="ru-RU"/>
        </w:rPr>
        <w:br/>
        <w:t>630099, г</w:t>
      </w:r>
      <w:proofErr w:type="gramStart"/>
      <w:r>
        <w:rPr>
          <w:rFonts w:ascii="Times New Roman" w:eastAsia="Times New Roman" w:hAnsi="Times New Roman" w:cs="Times New Roman"/>
          <w:color w:val="000000"/>
          <w:sz w:val="32"/>
          <w:szCs w:val="18"/>
          <w:lang w:eastAsia="ru-RU"/>
        </w:rPr>
        <w:t>.Н</w:t>
      </w:r>
      <w:proofErr w:type="gramEnd"/>
      <w:r>
        <w:rPr>
          <w:rFonts w:ascii="Times New Roman" w:eastAsia="Times New Roman" w:hAnsi="Times New Roman" w:cs="Times New Roman"/>
          <w:color w:val="000000"/>
          <w:sz w:val="32"/>
          <w:szCs w:val="18"/>
          <w:lang w:eastAsia="ru-RU"/>
        </w:rPr>
        <w:t>овосибирск, ул.Каменская, 20а</w:t>
      </w:r>
    </w:p>
    <w:p w:rsidR="00D7410E" w:rsidRDefault="00D7410E" w:rsidP="00D7410E">
      <w:pPr>
        <w:shd w:val="clear" w:color="auto" w:fill="FFFFFF"/>
        <w:spacing w:after="0" w:line="240" w:lineRule="auto"/>
        <w:rPr>
          <w:rFonts w:ascii="Times New Roman" w:eastAsia="Times New Roman" w:hAnsi="Times New Roman" w:cs="Times New Roman"/>
          <w:color w:val="000000"/>
          <w:sz w:val="32"/>
          <w:szCs w:val="18"/>
          <w:lang w:eastAsia="ru-RU"/>
        </w:rPr>
      </w:pPr>
      <w:r>
        <w:rPr>
          <w:rFonts w:ascii="Times New Roman" w:eastAsia="Times New Roman" w:hAnsi="Times New Roman" w:cs="Times New Roman"/>
          <w:b/>
          <w:bCs/>
          <w:color w:val="000000"/>
          <w:sz w:val="32"/>
          <w:szCs w:val="18"/>
          <w:lang w:eastAsia="ru-RU"/>
        </w:rPr>
        <w:t>Дежурный прокурор</w:t>
      </w:r>
      <w:r>
        <w:rPr>
          <w:rFonts w:ascii="Times New Roman" w:eastAsia="Times New Roman" w:hAnsi="Times New Roman" w:cs="Times New Roman"/>
          <w:color w:val="000000"/>
          <w:sz w:val="32"/>
          <w:szCs w:val="18"/>
          <w:lang w:eastAsia="ru-RU"/>
        </w:rPr>
        <w:t>:</w:t>
      </w:r>
      <w:r>
        <w:rPr>
          <w:rFonts w:ascii="Times New Roman" w:eastAsia="Times New Roman" w:hAnsi="Times New Roman" w:cs="Times New Roman"/>
          <w:color w:val="000000"/>
          <w:sz w:val="32"/>
          <w:szCs w:val="18"/>
          <w:lang w:eastAsia="ru-RU"/>
        </w:rPr>
        <w:br/>
        <w:t xml:space="preserve">тел.: 210-28-15 </w:t>
      </w:r>
    </w:p>
    <w:p w:rsidR="00D7410E" w:rsidRDefault="00D7410E" w:rsidP="00D7410E">
      <w:pPr>
        <w:spacing w:line="240" w:lineRule="auto"/>
      </w:pPr>
      <w:r>
        <w:t>________________________________________________________________________________________________</w:t>
      </w:r>
    </w:p>
    <w:p w:rsidR="00D7410E" w:rsidRDefault="00D7410E" w:rsidP="00D7410E">
      <w:pPr>
        <w:spacing w:line="240" w:lineRule="auto"/>
        <w:jc w:val="center"/>
        <w:rPr>
          <w:rFonts w:ascii="Times New Roman" w:hAnsi="Times New Roman" w:cs="Times New Roman"/>
          <w:b/>
          <w:sz w:val="28"/>
          <w:szCs w:val="26"/>
        </w:rPr>
      </w:pPr>
      <w:r>
        <w:rPr>
          <w:rFonts w:ascii="Times New Roman" w:hAnsi="Times New Roman" w:cs="Times New Roman"/>
          <w:b/>
          <w:sz w:val="28"/>
          <w:szCs w:val="26"/>
        </w:rPr>
        <w:t>Отдел по надзору за исполнением законодательства о противодействии коррупции.</w:t>
      </w:r>
    </w:p>
    <w:p w:rsidR="00D7410E" w:rsidRDefault="00D7410E" w:rsidP="00D7410E">
      <w:pPr>
        <w:jc w:val="center"/>
        <w:rPr>
          <w:rFonts w:ascii="Times New Roman" w:hAnsi="Times New Roman" w:cs="Times New Roman"/>
          <w:i/>
          <w:sz w:val="18"/>
        </w:rPr>
      </w:pPr>
      <w:r>
        <w:rPr>
          <w:rFonts w:ascii="Times New Roman" w:hAnsi="Times New Roman" w:cs="Times New Roman"/>
          <w:i/>
          <w:sz w:val="18"/>
        </w:rPr>
        <w:t>Основной задачей отдела является организация и осуществление прокурорского надзора за исполнением законодательства о противодействии коррупции, а также оперативно-розыскной и уголовно-процессуальной деятельностью правоохранительных органов в указанной сфере.</w:t>
      </w:r>
    </w:p>
    <w:p w:rsidR="00D7410E" w:rsidRDefault="00D7410E" w:rsidP="00D7410E">
      <w:pPr>
        <w:spacing w:after="0"/>
        <w:rPr>
          <w:rFonts w:ascii="Times New Roman" w:hAnsi="Times New Roman" w:cs="Times New Roman"/>
          <w:sz w:val="28"/>
        </w:rPr>
      </w:pPr>
      <w:r>
        <w:rPr>
          <w:rFonts w:ascii="Times New Roman" w:hAnsi="Times New Roman" w:cs="Times New Roman"/>
          <w:sz w:val="28"/>
        </w:rPr>
        <w:t xml:space="preserve">Начальник отдела: </w:t>
      </w:r>
      <w:proofErr w:type="spellStart"/>
      <w:r>
        <w:rPr>
          <w:rFonts w:ascii="Times New Roman" w:hAnsi="Times New Roman" w:cs="Times New Roman"/>
          <w:sz w:val="28"/>
        </w:rPr>
        <w:t>Бушмакин</w:t>
      </w:r>
      <w:proofErr w:type="spellEnd"/>
      <w:r>
        <w:rPr>
          <w:rFonts w:ascii="Times New Roman" w:hAnsi="Times New Roman" w:cs="Times New Roman"/>
          <w:sz w:val="28"/>
        </w:rPr>
        <w:t xml:space="preserve"> Олег Васильевич</w:t>
      </w:r>
    </w:p>
    <w:p w:rsidR="00D7410E" w:rsidRDefault="00D7410E" w:rsidP="00D7410E">
      <w:pPr>
        <w:spacing w:after="0"/>
        <w:rPr>
          <w:rFonts w:ascii="Times New Roman" w:hAnsi="Times New Roman" w:cs="Times New Roman"/>
          <w:sz w:val="28"/>
        </w:rPr>
      </w:pPr>
      <w:r>
        <w:rPr>
          <w:rFonts w:ascii="Times New Roman" w:hAnsi="Times New Roman" w:cs="Times New Roman"/>
          <w:sz w:val="28"/>
        </w:rPr>
        <w:t>Кабинет: 505</w:t>
      </w:r>
    </w:p>
    <w:p w:rsidR="00D7410E" w:rsidRDefault="00D7410E" w:rsidP="00D7410E">
      <w:pPr>
        <w:spacing w:after="0" w:line="240" w:lineRule="auto"/>
        <w:rPr>
          <w:rFonts w:ascii="Times New Roman" w:hAnsi="Times New Roman" w:cs="Times New Roman"/>
          <w:sz w:val="28"/>
        </w:rPr>
      </w:pPr>
      <w:r>
        <w:rPr>
          <w:rFonts w:ascii="Times New Roman" w:hAnsi="Times New Roman" w:cs="Times New Roman"/>
          <w:sz w:val="28"/>
        </w:rPr>
        <w:t>Телефон: 223-14-64</w:t>
      </w:r>
    </w:p>
    <w:p w:rsidR="00D7410E" w:rsidRDefault="00D7410E" w:rsidP="00D7410E">
      <w:pPr>
        <w:spacing w:after="0" w:line="240" w:lineRule="auto"/>
      </w:pPr>
      <w:r>
        <w:t>_______________________________________________________________________________________________</w:t>
      </w:r>
    </w:p>
    <w:p w:rsidR="00D7410E" w:rsidRDefault="00D7410E" w:rsidP="00D7410E">
      <w:pPr>
        <w:shd w:val="clear" w:color="auto" w:fill="FFFFFF"/>
        <w:spacing w:after="0" w:line="288" w:lineRule="atLeast"/>
        <w:outlineLvl w:val="0"/>
        <w:rPr>
          <w:rFonts w:ascii="PFSquareSansProRegular" w:eastAsia="Times New Roman" w:hAnsi="PFSquareSansProRegular" w:cs="Arial"/>
          <w:b/>
          <w:color w:val="000000"/>
          <w:kern w:val="36"/>
          <w:sz w:val="15"/>
          <w:szCs w:val="39"/>
          <w:lang w:eastAsia="ru-RU"/>
        </w:rPr>
      </w:pPr>
    </w:p>
    <w:p w:rsidR="00D7410E" w:rsidRDefault="00D7410E" w:rsidP="00D7410E">
      <w:pPr>
        <w:shd w:val="clear" w:color="auto" w:fill="FFFFFF"/>
        <w:spacing w:after="0" w:line="288" w:lineRule="atLeast"/>
        <w:outlineLvl w:val="0"/>
        <w:rPr>
          <w:rFonts w:ascii="PFSquareSansProRegular" w:eastAsia="Times New Roman" w:hAnsi="PFSquareSansProRegular" w:cs="Arial"/>
          <w:b/>
          <w:color w:val="000000"/>
          <w:kern w:val="36"/>
          <w:sz w:val="39"/>
          <w:szCs w:val="39"/>
          <w:lang w:eastAsia="ru-RU"/>
        </w:rPr>
      </w:pPr>
      <w:r>
        <w:rPr>
          <w:rFonts w:ascii="PFSquareSansProRegular" w:eastAsia="Times New Roman" w:hAnsi="PFSquareSansProRegular" w:cs="Arial"/>
          <w:b/>
          <w:color w:val="000000"/>
          <w:kern w:val="36"/>
          <w:sz w:val="39"/>
          <w:szCs w:val="39"/>
          <w:lang w:eastAsia="ru-RU"/>
        </w:rPr>
        <w:t>Прокуратуры города Новосибирска</w:t>
      </w:r>
    </w:p>
    <w:p w:rsidR="00D7410E" w:rsidRDefault="00D7410E" w:rsidP="00D7410E">
      <w:pPr>
        <w:shd w:val="clear" w:color="auto" w:fill="FFFFFF"/>
        <w:spacing w:after="0" w:line="288" w:lineRule="atLeast"/>
        <w:outlineLvl w:val="2"/>
        <w:rPr>
          <w:rFonts w:ascii="Arial" w:eastAsia="Times New Roman" w:hAnsi="Arial" w:cs="Arial"/>
          <w:color w:val="000000"/>
          <w:sz w:val="29"/>
          <w:szCs w:val="29"/>
          <w:lang w:eastAsia="ru-RU"/>
        </w:rPr>
      </w:pPr>
      <w:bookmarkStart w:id="1" w:name="leninskiy"/>
      <w:bookmarkStart w:id="2" w:name="dzerjinskiy"/>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sectPr w:rsidR="00D7410E">
          <w:pgSz w:w="11906" w:h="16838"/>
          <w:pgMar w:top="0" w:right="424" w:bottom="1134" w:left="709" w:header="708" w:footer="708" w:gutter="0"/>
          <w:cols w:space="720"/>
        </w:sectPr>
      </w:pP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r>
        <w:rPr>
          <w:rFonts w:ascii="Times New Roman" w:eastAsia="Times New Roman" w:hAnsi="Times New Roman" w:cs="Times New Roman"/>
          <w:color w:val="000000"/>
          <w:sz w:val="29"/>
          <w:szCs w:val="29"/>
          <w:lang w:eastAsia="ru-RU"/>
        </w:rPr>
        <w:lastRenderedPageBreak/>
        <w:t>Ленинский район</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Прокурор: Орлов Андрей Алексеевич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355-34-99</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630100, г. Новосибирск, ул. </w:t>
      </w:r>
      <w:proofErr w:type="gramStart"/>
      <w:r>
        <w:rPr>
          <w:rFonts w:ascii="Times New Roman" w:eastAsia="Times New Roman" w:hAnsi="Times New Roman" w:cs="Times New Roman"/>
          <w:color w:val="000000"/>
          <w:sz w:val="18"/>
          <w:szCs w:val="18"/>
          <w:lang w:eastAsia="ru-RU"/>
        </w:rPr>
        <w:t>Планировочная</w:t>
      </w:r>
      <w:proofErr w:type="gramEnd"/>
      <w:r>
        <w:rPr>
          <w:rFonts w:ascii="Times New Roman" w:eastAsia="Times New Roman" w:hAnsi="Times New Roman" w:cs="Times New Roman"/>
          <w:color w:val="000000"/>
          <w:sz w:val="18"/>
          <w:szCs w:val="18"/>
          <w:lang w:eastAsia="ru-RU"/>
        </w:rPr>
        <w:t>, д. 5</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len@procrf-nso.ru</w:t>
      </w:r>
    </w:p>
    <w:p w:rsidR="00D7410E" w:rsidRDefault="00D7410E" w:rsidP="00D7410E">
      <w:pPr>
        <w:shd w:val="clear" w:color="auto" w:fill="FFFFFF"/>
        <w:spacing w:after="0" w:line="240" w:lineRule="auto"/>
        <w:ind w:left="480"/>
        <w:outlineLvl w:val="2"/>
        <w:rPr>
          <w:rFonts w:ascii="Times New Roman" w:eastAsia="Times New Roman" w:hAnsi="Times New Roman" w:cs="Times New Roman"/>
          <w:color w:val="000000"/>
          <w:sz w:val="29"/>
          <w:szCs w:val="29"/>
          <w:lang w:val="en-US" w:eastAsia="ru-RU"/>
        </w:rPr>
      </w:pP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r>
        <w:rPr>
          <w:rFonts w:ascii="Times New Roman" w:eastAsia="Times New Roman" w:hAnsi="Times New Roman" w:cs="Times New Roman"/>
          <w:color w:val="000000"/>
          <w:sz w:val="29"/>
          <w:szCs w:val="29"/>
          <w:lang w:eastAsia="ru-RU"/>
        </w:rPr>
        <w:t>Дзержинский район</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b/>
          <w:bCs/>
          <w:color w:val="000000"/>
          <w:sz w:val="18"/>
          <w:szCs w:val="18"/>
          <w:lang w:eastAsia="ru-RU"/>
        </w:rPr>
        <w:t>Прокурор</w:t>
      </w:r>
      <w:proofErr w:type="gramStart"/>
      <w:r>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color w:val="000000"/>
          <w:sz w:val="18"/>
          <w:szCs w:val="18"/>
          <w:lang w:eastAsia="ru-RU"/>
        </w:rPr>
        <w:t>Б</w:t>
      </w:r>
      <w:proofErr w:type="gramEnd"/>
      <w:r>
        <w:rPr>
          <w:rFonts w:ascii="Times New Roman" w:eastAsia="Times New Roman" w:hAnsi="Times New Roman" w:cs="Times New Roman"/>
          <w:color w:val="000000"/>
          <w:sz w:val="18"/>
          <w:szCs w:val="18"/>
          <w:lang w:eastAsia="ru-RU"/>
        </w:rPr>
        <w:t>утин</w:t>
      </w:r>
      <w:proofErr w:type="spellEnd"/>
      <w:r>
        <w:rPr>
          <w:rFonts w:ascii="Times New Roman" w:eastAsia="Times New Roman" w:hAnsi="Times New Roman" w:cs="Times New Roman"/>
          <w:color w:val="000000"/>
          <w:sz w:val="18"/>
          <w:szCs w:val="18"/>
          <w:lang w:eastAsia="ru-RU"/>
        </w:rPr>
        <w:t xml:space="preserve"> Александр Вячеславович </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279-58-42</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630015, г. Новосибирск, ул. </w:t>
      </w:r>
      <w:proofErr w:type="gramStart"/>
      <w:r>
        <w:rPr>
          <w:rFonts w:ascii="Times New Roman" w:eastAsia="Times New Roman" w:hAnsi="Times New Roman" w:cs="Times New Roman"/>
          <w:color w:val="000000"/>
          <w:sz w:val="18"/>
          <w:szCs w:val="18"/>
          <w:lang w:eastAsia="ru-RU"/>
        </w:rPr>
        <w:t>Промышленная</w:t>
      </w:r>
      <w:proofErr w:type="gramEnd"/>
      <w:r>
        <w:rPr>
          <w:rFonts w:ascii="Times New Roman" w:eastAsia="Times New Roman" w:hAnsi="Times New Roman" w:cs="Times New Roman"/>
          <w:color w:val="000000"/>
          <w:sz w:val="18"/>
          <w:szCs w:val="18"/>
          <w:lang w:eastAsia="ru-RU"/>
        </w:rPr>
        <w:t>, д. 1</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dzerg@procrf-nso.ru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3" w:name="jeleznodorojnyy"/>
      <w:r>
        <w:rPr>
          <w:rFonts w:ascii="Times New Roman" w:eastAsia="Times New Roman" w:hAnsi="Times New Roman" w:cs="Times New Roman"/>
          <w:color w:val="000000"/>
          <w:sz w:val="29"/>
          <w:szCs w:val="29"/>
          <w:lang w:eastAsia="ru-RU"/>
        </w:rPr>
        <w:t>Железнодорожный район</w:t>
      </w:r>
      <w:bookmarkEnd w:id="3"/>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b/>
          <w:bCs/>
          <w:color w:val="000000"/>
          <w:sz w:val="18"/>
          <w:szCs w:val="18"/>
          <w:lang w:eastAsia="ru-RU"/>
        </w:rPr>
        <w:t>Прокурор</w:t>
      </w:r>
      <w:proofErr w:type="gramStart"/>
      <w:r>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color w:val="000000"/>
          <w:sz w:val="18"/>
          <w:szCs w:val="18"/>
          <w:lang w:eastAsia="ru-RU"/>
        </w:rPr>
        <w:t>П</w:t>
      </w:r>
      <w:proofErr w:type="gramEnd"/>
      <w:r>
        <w:rPr>
          <w:rFonts w:ascii="Times New Roman" w:eastAsia="Times New Roman" w:hAnsi="Times New Roman" w:cs="Times New Roman"/>
          <w:color w:val="000000"/>
          <w:sz w:val="18"/>
          <w:szCs w:val="18"/>
          <w:lang w:eastAsia="ru-RU"/>
        </w:rPr>
        <w:t>уцын</w:t>
      </w:r>
      <w:proofErr w:type="spellEnd"/>
      <w:r>
        <w:rPr>
          <w:rFonts w:ascii="Times New Roman" w:eastAsia="Times New Roman" w:hAnsi="Times New Roman" w:cs="Times New Roman"/>
          <w:color w:val="000000"/>
          <w:sz w:val="18"/>
          <w:szCs w:val="18"/>
          <w:lang w:eastAsia="ru-RU"/>
        </w:rPr>
        <w:t xml:space="preserve"> Игорь Викторович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227-12-76</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630004, г. Новосибирск, ул. </w:t>
      </w:r>
      <w:proofErr w:type="spellStart"/>
      <w:r>
        <w:rPr>
          <w:rFonts w:ascii="Times New Roman" w:eastAsia="Times New Roman" w:hAnsi="Times New Roman" w:cs="Times New Roman"/>
          <w:color w:val="000000"/>
          <w:sz w:val="18"/>
          <w:szCs w:val="18"/>
          <w:lang w:eastAsia="ru-RU"/>
        </w:rPr>
        <w:t>Шамшурина</w:t>
      </w:r>
      <w:proofErr w:type="spellEnd"/>
      <w:r>
        <w:rPr>
          <w:rFonts w:ascii="Times New Roman" w:eastAsia="Times New Roman" w:hAnsi="Times New Roman" w:cs="Times New Roman"/>
          <w:color w:val="000000"/>
          <w:sz w:val="18"/>
          <w:szCs w:val="18"/>
          <w:lang w:eastAsia="ru-RU"/>
        </w:rPr>
        <w:t>, д. 4</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gelez@procrf-nso.ru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4" w:name="zael'covskiy"/>
      <w:proofErr w:type="spellStart"/>
      <w:r>
        <w:rPr>
          <w:rFonts w:ascii="Times New Roman" w:eastAsia="Times New Roman" w:hAnsi="Times New Roman" w:cs="Times New Roman"/>
          <w:color w:val="000000"/>
          <w:sz w:val="29"/>
          <w:szCs w:val="29"/>
          <w:lang w:eastAsia="ru-RU"/>
        </w:rPr>
        <w:t>Заельцовский</w:t>
      </w:r>
      <w:proofErr w:type="spellEnd"/>
      <w:r>
        <w:rPr>
          <w:rFonts w:ascii="Times New Roman" w:eastAsia="Times New Roman" w:hAnsi="Times New Roman" w:cs="Times New Roman"/>
          <w:color w:val="000000"/>
          <w:sz w:val="29"/>
          <w:szCs w:val="29"/>
          <w:lang w:eastAsia="ru-RU"/>
        </w:rPr>
        <w:t xml:space="preserve"> район</w:t>
      </w:r>
      <w:bookmarkEnd w:id="4"/>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Прокурор:</w:t>
      </w:r>
      <w:r>
        <w:rPr>
          <w:rFonts w:ascii="Times New Roman" w:eastAsia="Times New Roman" w:hAnsi="Times New Roman" w:cs="Times New Roman"/>
          <w:color w:val="000000"/>
          <w:sz w:val="18"/>
          <w:szCs w:val="18"/>
          <w:lang w:eastAsia="ru-RU"/>
        </w:rPr>
        <w:t xml:space="preserve"> Разуваев Максим Владимирович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228-12-70</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630082, г. Новосибирск, ул. 2-я Союза Молодежи, д. 27а </w:t>
      </w:r>
      <w:proofErr w:type="spellStart"/>
      <w:r>
        <w:rPr>
          <w:rFonts w:ascii="Times New Roman" w:eastAsia="Times New Roman" w:hAnsi="Times New Roman" w:cs="Times New Roman"/>
          <w:color w:val="000000"/>
          <w:sz w:val="18"/>
          <w:szCs w:val="18"/>
          <w:lang w:eastAsia="ru-RU"/>
        </w:rPr>
        <w:t>эт</w:t>
      </w:r>
      <w:proofErr w:type="spellEnd"/>
      <w:r>
        <w:rPr>
          <w:rFonts w:ascii="Times New Roman" w:eastAsia="Times New Roman" w:hAnsi="Times New Roman" w:cs="Times New Roman"/>
          <w:color w:val="000000"/>
          <w:sz w:val="18"/>
          <w:szCs w:val="18"/>
          <w:lang w:eastAsia="ru-RU"/>
        </w:rPr>
        <w:t>. 1</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zaelc@procrf-nso.ru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5" w:name="kalininskiy"/>
      <w:r>
        <w:rPr>
          <w:rFonts w:ascii="Times New Roman" w:eastAsia="Times New Roman" w:hAnsi="Times New Roman" w:cs="Times New Roman"/>
          <w:color w:val="000000"/>
          <w:sz w:val="29"/>
          <w:szCs w:val="29"/>
          <w:lang w:eastAsia="ru-RU"/>
        </w:rPr>
        <w:t>Калининский район</w:t>
      </w:r>
      <w:bookmarkEnd w:id="5"/>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b/>
          <w:bCs/>
          <w:color w:val="000000"/>
          <w:sz w:val="18"/>
          <w:szCs w:val="18"/>
          <w:lang w:eastAsia="ru-RU"/>
        </w:rPr>
        <w:t>Прокурор</w:t>
      </w:r>
      <w:proofErr w:type="gramStart"/>
      <w:r>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color w:val="000000"/>
          <w:sz w:val="18"/>
          <w:szCs w:val="18"/>
          <w:lang w:eastAsia="ru-RU"/>
        </w:rPr>
        <w:t>Ч</w:t>
      </w:r>
      <w:proofErr w:type="gramEnd"/>
      <w:r>
        <w:rPr>
          <w:rFonts w:ascii="Times New Roman" w:eastAsia="Times New Roman" w:hAnsi="Times New Roman" w:cs="Times New Roman"/>
          <w:color w:val="000000"/>
          <w:sz w:val="18"/>
          <w:szCs w:val="18"/>
          <w:lang w:eastAsia="ru-RU"/>
        </w:rPr>
        <w:t>уньков</w:t>
      </w:r>
      <w:proofErr w:type="spellEnd"/>
      <w:r>
        <w:rPr>
          <w:rFonts w:ascii="Times New Roman" w:eastAsia="Times New Roman" w:hAnsi="Times New Roman" w:cs="Times New Roman"/>
          <w:color w:val="000000"/>
          <w:sz w:val="18"/>
          <w:szCs w:val="18"/>
          <w:lang w:eastAsia="ru-RU"/>
        </w:rPr>
        <w:t xml:space="preserve"> Алексей Николаевич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271-56-46</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630110, г. Новосибирск, Калининский р-н, ул. Новая заря, д. 40а </w:t>
      </w:r>
      <w:proofErr w:type="spellStart"/>
      <w:r>
        <w:rPr>
          <w:rFonts w:ascii="Times New Roman" w:eastAsia="Times New Roman" w:hAnsi="Times New Roman" w:cs="Times New Roman"/>
          <w:color w:val="000000"/>
          <w:sz w:val="18"/>
          <w:szCs w:val="18"/>
          <w:lang w:eastAsia="ru-RU"/>
        </w:rPr>
        <w:t>эт</w:t>
      </w:r>
      <w:proofErr w:type="spellEnd"/>
      <w:r>
        <w:rPr>
          <w:rFonts w:ascii="Times New Roman" w:eastAsia="Times New Roman" w:hAnsi="Times New Roman" w:cs="Times New Roman"/>
          <w:color w:val="000000"/>
          <w:sz w:val="18"/>
          <w:szCs w:val="18"/>
          <w:lang w:eastAsia="ru-RU"/>
        </w:rPr>
        <w:t>. 2</w:t>
      </w:r>
    </w:p>
    <w:p w:rsidR="00D7410E" w:rsidRP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val="en-US" w:eastAsia="ru-RU"/>
        </w:rPr>
        <w:t>E</w:t>
      </w:r>
      <w:r w:rsidRPr="00D7410E">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b/>
          <w:bCs/>
          <w:color w:val="000000"/>
          <w:sz w:val="18"/>
          <w:szCs w:val="18"/>
          <w:lang w:val="en-US" w:eastAsia="ru-RU"/>
        </w:rPr>
        <w:t>mail</w:t>
      </w:r>
      <w:r w:rsidRPr="00D7410E">
        <w:rPr>
          <w:rFonts w:ascii="Times New Roman" w:eastAsia="Times New Roman" w:hAnsi="Times New Roman" w:cs="Times New Roman"/>
          <w:b/>
          <w:bCs/>
          <w:color w:val="000000"/>
          <w:sz w:val="18"/>
          <w:szCs w:val="18"/>
          <w:lang w:eastAsia="ru-RU"/>
        </w:rPr>
        <w:t>:</w:t>
      </w:r>
      <w:hyperlink r:id="rId8" w:history="1">
        <w:r>
          <w:rPr>
            <w:rStyle w:val="a6"/>
            <w:rFonts w:ascii="Times New Roman" w:eastAsia="Times New Roman" w:hAnsi="Times New Roman" w:cs="Times New Roman"/>
            <w:sz w:val="18"/>
            <w:szCs w:val="18"/>
            <w:lang w:val="en-US" w:eastAsia="ru-RU"/>
          </w:rPr>
          <w:t>kalin</w:t>
        </w:r>
        <w:r w:rsidRPr="00D7410E">
          <w:rPr>
            <w:rStyle w:val="a6"/>
            <w:rFonts w:ascii="Times New Roman" w:eastAsia="Times New Roman" w:hAnsi="Times New Roman" w:cs="Times New Roman"/>
            <w:sz w:val="18"/>
            <w:szCs w:val="18"/>
            <w:lang w:eastAsia="ru-RU"/>
          </w:rPr>
          <w:t>@</w:t>
        </w:r>
        <w:r>
          <w:rPr>
            <w:rStyle w:val="a6"/>
            <w:rFonts w:ascii="Times New Roman" w:eastAsia="Times New Roman" w:hAnsi="Times New Roman" w:cs="Times New Roman"/>
            <w:sz w:val="18"/>
            <w:szCs w:val="18"/>
            <w:lang w:val="en-US" w:eastAsia="ru-RU"/>
          </w:rPr>
          <w:t>procrf</w:t>
        </w:r>
        <w:r w:rsidRPr="00D7410E">
          <w:rPr>
            <w:rStyle w:val="a6"/>
            <w:rFonts w:ascii="Times New Roman" w:eastAsia="Times New Roman" w:hAnsi="Times New Roman" w:cs="Times New Roman"/>
            <w:sz w:val="18"/>
            <w:szCs w:val="18"/>
            <w:lang w:eastAsia="ru-RU"/>
          </w:rPr>
          <w:t>-</w:t>
        </w:r>
        <w:r>
          <w:rPr>
            <w:rStyle w:val="a6"/>
            <w:rFonts w:ascii="Times New Roman" w:eastAsia="Times New Roman" w:hAnsi="Times New Roman" w:cs="Times New Roman"/>
            <w:sz w:val="18"/>
            <w:szCs w:val="18"/>
            <w:lang w:val="en-US" w:eastAsia="ru-RU"/>
          </w:rPr>
          <w:t>nso</w:t>
        </w:r>
        <w:r w:rsidRPr="00D7410E">
          <w:rPr>
            <w:rStyle w:val="a6"/>
            <w:rFonts w:ascii="Times New Roman" w:eastAsia="Times New Roman" w:hAnsi="Times New Roman" w:cs="Times New Roman"/>
            <w:sz w:val="18"/>
            <w:szCs w:val="18"/>
            <w:lang w:eastAsia="ru-RU"/>
          </w:rPr>
          <w:t>.</w:t>
        </w:r>
        <w:r>
          <w:rPr>
            <w:rStyle w:val="a6"/>
            <w:rFonts w:ascii="Times New Roman" w:eastAsia="Times New Roman" w:hAnsi="Times New Roman" w:cs="Times New Roman"/>
            <w:sz w:val="18"/>
            <w:szCs w:val="18"/>
            <w:lang w:val="en-US" w:eastAsia="ru-RU"/>
          </w:rPr>
          <w:t>ru</w:t>
        </w:r>
      </w:hyperlink>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6" w:name="kirovskiy"/>
      <w:r>
        <w:rPr>
          <w:rFonts w:ascii="Times New Roman" w:eastAsia="Times New Roman" w:hAnsi="Times New Roman" w:cs="Times New Roman"/>
          <w:color w:val="000000"/>
          <w:sz w:val="29"/>
          <w:szCs w:val="29"/>
          <w:lang w:eastAsia="ru-RU"/>
        </w:rPr>
        <w:t>Кировский район</w:t>
      </w:r>
      <w:bookmarkEnd w:id="6"/>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Прокурор:</w:t>
      </w:r>
      <w:r>
        <w:rPr>
          <w:rFonts w:ascii="Times New Roman" w:eastAsia="Times New Roman" w:hAnsi="Times New Roman" w:cs="Times New Roman"/>
          <w:color w:val="000000"/>
          <w:sz w:val="18"/>
          <w:szCs w:val="18"/>
          <w:lang w:eastAsia="ru-RU"/>
        </w:rPr>
        <w:t xml:space="preserve"> Калиниченко Николай Дмитриевич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342-00-00</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630088, г. Новосибирск, ул. Петухова, д. 57</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kir@procrf-nso.ru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7" w:name="oktyabr'skiy"/>
      <w:r>
        <w:rPr>
          <w:rFonts w:ascii="Times New Roman" w:eastAsia="Times New Roman" w:hAnsi="Times New Roman" w:cs="Times New Roman"/>
          <w:color w:val="000000"/>
          <w:sz w:val="29"/>
          <w:szCs w:val="29"/>
          <w:lang w:eastAsia="ru-RU"/>
        </w:rPr>
        <w:lastRenderedPageBreak/>
        <w:t>Октябрьский район</w:t>
      </w:r>
      <w:bookmarkEnd w:id="7"/>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Прокурор:</w:t>
      </w:r>
      <w:r>
        <w:rPr>
          <w:rFonts w:ascii="Times New Roman" w:eastAsia="Times New Roman" w:hAnsi="Times New Roman" w:cs="Times New Roman"/>
          <w:color w:val="000000"/>
          <w:sz w:val="18"/>
          <w:szCs w:val="18"/>
          <w:lang w:eastAsia="ru-RU"/>
        </w:rPr>
        <w:t xml:space="preserve"> Сахаров Андрей Анатольевич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266-74-48</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630009, г. Новосибирск, ул. </w:t>
      </w:r>
      <w:proofErr w:type="spellStart"/>
      <w:r>
        <w:rPr>
          <w:rFonts w:ascii="Times New Roman" w:eastAsia="Times New Roman" w:hAnsi="Times New Roman" w:cs="Times New Roman"/>
          <w:color w:val="000000"/>
          <w:sz w:val="18"/>
          <w:szCs w:val="18"/>
          <w:lang w:eastAsia="ru-RU"/>
        </w:rPr>
        <w:t>Грибоедова</w:t>
      </w:r>
      <w:proofErr w:type="spellEnd"/>
      <w:r>
        <w:rPr>
          <w:rFonts w:ascii="Times New Roman" w:eastAsia="Times New Roman" w:hAnsi="Times New Roman" w:cs="Times New Roman"/>
          <w:color w:val="000000"/>
          <w:sz w:val="18"/>
          <w:szCs w:val="18"/>
          <w:lang w:eastAsia="ru-RU"/>
        </w:rPr>
        <w:t>, д. 37</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okt@procrf-nso.ru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8" w:name="pervomayskiy"/>
      <w:r>
        <w:rPr>
          <w:rFonts w:ascii="Times New Roman" w:eastAsia="Times New Roman" w:hAnsi="Times New Roman" w:cs="Times New Roman"/>
          <w:color w:val="000000"/>
          <w:sz w:val="29"/>
          <w:szCs w:val="29"/>
          <w:lang w:eastAsia="ru-RU"/>
        </w:rPr>
        <w:t>Первомайский район</w:t>
      </w:r>
      <w:bookmarkEnd w:id="8"/>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b/>
          <w:bCs/>
          <w:color w:val="000000"/>
          <w:sz w:val="18"/>
          <w:szCs w:val="18"/>
          <w:lang w:eastAsia="ru-RU"/>
        </w:rPr>
        <w:t>Прокурор</w:t>
      </w:r>
      <w:proofErr w:type="gramStart"/>
      <w:r>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color w:val="000000"/>
          <w:sz w:val="18"/>
          <w:szCs w:val="18"/>
          <w:lang w:eastAsia="ru-RU"/>
        </w:rPr>
        <w:t>и</w:t>
      </w:r>
      <w:proofErr w:type="gramEnd"/>
      <w:r>
        <w:rPr>
          <w:rFonts w:ascii="Times New Roman" w:eastAsia="Times New Roman" w:hAnsi="Times New Roman" w:cs="Times New Roman"/>
          <w:color w:val="000000"/>
          <w:sz w:val="18"/>
          <w:szCs w:val="18"/>
          <w:lang w:eastAsia="ru-RU"/>
        </w:rPr>
        <w:t>.о</w:t>
      </w:r>
      <w:proofErr w:type="spellEnd"/>
      <w:r>
        <w:rPr>
          <w:rFonts w:ascii="Times New Roman" w:eastAsia="Times New Roman" w:hAnsi="Times New Roman" w:cs="Times New Roman"/>
          <w:color w:val="000000"/>
          <w:sz w:val="18"/>
          <w:szCs w:val="18"/>
          <w:lang w:eastAsia="ru-RU"/>
        </w:rPr>
        <w:t xml:space="preserve">. Петраш Денис Вячеславович </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337-20-11</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630046, г. Новосибирск, ул. </w:t>
      </w:r>
      <w:proofErr w:type="gramStart"/>
      <w:r>
        <w:rPr>
          <w:rFonts w:ascii="Times New Roman" w:eastAsia="Times New Roman" w:hAnsi="Times New Roman" w:cs="Times New Roman"/>
          <w:color w:val="000000"/>
          <w:sz w:val="18"/>
          <w:szCs w:val="18"/>
          <w:lang w:eastAsia="ru-RU"/>
        </w:rPr>
        <w:t>Первомайская</w:t>
      </w:r>
      <w:proofErr w:type="gramEnd"/>
      <w:r>
        <w:rPr>
          <w:rFonts w:ascii="Times New Roman" w:eastAsia="Times New Roman" w:hAnsi="Times New Roman" w:cs="Times New Roman"/>
          <w:color w:val="000000"/>
          <w:sz w:val="18"/>
          <w:szCs w:val="18"/>
          <w:lang w:eastAsia="ru-RU"/>
        </w:rPr>
        <w:t>, д. 188</w:t>
      </w:r>
    </w:p>
    <w:p w:rsidR="00D7410E" w:rsidRPr="00DF1860"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sidRPr="00DF1860">
        <w:rPr>
          <w:rFonts w:ascii="Times New Roman" w:eastAsia="Times New Roman" w:hAnsi="Times New Roman" w:cs="Times New Roman"/>
          <w:b/>
          <w:bCs/>
          <w:color w:val="000000"/>
          <w:sz w:val="18"/>
          <w:szCs w:val="18"/>
          <w:lang w:val="en-US" w:eastAsia="ru-RU"/>
        </w:rPr>
        <w:t>E-mail:</w:t>
      </w:r>
      <w:r w:rsidRPr="00DF1860">
        <w:rPr>
          <w:rFonts w:ascii="Times New Roman" w:eastAsia="Times New Roman" w:hAnsi="Times New Roman" w:cs="Times New Roman"/>
          <w:color w:val="000000"/>
          <w:sz w:val="18"/>
          <w:szCs w:val="18"/>
          <w:lang w:val="en-US" w:eastAsia="ru-RU"/>
        </w:rPr>
        <w:t xml:space="preserve"> fmay@procrf-nso.ru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9" w:name="sovetskiy"/>
      <w:r>
        <w:rPr>
          <w:rFonts w:ascii="Times New Roman" w:eastAsia="Times New Roman" w:hAnsi="Times New Roman" w:cs="Times New Roman"/>
          <w:color w:val="000000"/>
          <w:sz w:val="29"/>
          <w:szCs w:val="29"/>
          <w:lang w:eastAsia="ru-RU"/>
        </w:rPr>
        <w:t>Советский район</w:t>
      </w:r>
      <w:bookmarkEnd w:id="9"/>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Прокурор:</w:t>
      </w:r>
      <w:r>
        <w:rPr>
          <w:rFonts w:ascii="Times New Roman" w:eastAsia="Times New Roman" w:hAnsi="Times New Roman" w:cs="Times New Roman"/>
          <w:color w:val="000000"/>
          <w:sz w:val="18"/>
          <w:szCs w:val="18"/>
          <w:lang w:eastAsia="ru-RU"/>
        </w:rPr>
        <w:t xml:space="preserve"> Еременко Юрий Николаевич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330-23-54</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630090, г. Новосибирск, Морской проспект, д. 2</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sovet@procrf-nso.ru</w:t>
      </w:r>
    </w:p>
    <w:p w:rsidR="00D7410E" w:rsidRDefault="00D7410E" w:rsidP="00D7410E">
      <w:pPr>
        <w:numPr>
          <w:ilvl w:val="0"/>
          <w:numId w:val="4"/>
        </w:numPr>
        <w:shd w:val="clear" w:color="auto" w:fill="FFFFFF"/>
        <w:spacing w:after="0" w:line="240" w:lineRule="auto"/>
        <w:ind w:left="480"/>
        <w:outlineLvl w:val="2"/>
        <w:rPr>
          <w:rFonts w:ascii="Times New Roman" w:eastAsia="Times New Roman" w:hAnsi="Times New Roman" w:cs="Times New Roman"/>
          <w:color w:val="000000"/>
          <w:sz w:val="29"/>
          <w:szCs w:val="29"/>
          <w:lang w:eastAsia="ru-RU"/>
        </w:rPr>
      </w:pPr>
      <w:bookmarkStart w:id="10" w:name="central'nyy"/>
      <w:r>
        <w:rPr>
          <w:rFonts w:ascii="Times New Roman" w:eastAsia="Times New Roman" w:hAnsi="Times New Roman" w:cs="Times New Roman"/>
          <w:color w:val="000000"/>
          <w:sz w:val="29"/>
          <w:szCs w:val="29"/>
          <w:lang w:eastAsia="ru-RU"/>
        </w:rPr>
        <w:t>Центральный район</w:t>
      </w:r>
      <w:bookmarkEnd w:id="10"/>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b/>
          <w:bCs/>
          <w:color w:val="000000"/>
          <w:sz w:val="18"/>
          <w:szCs w:val="18"/>
          <w:lang w:eastAsia="ru-RU"/>
        </w:rPr>
        <w:t>Прокурор</w:t>
      </w:r>
      <w:proofErr w:type="gramStart"/>
      <w:r>
        <w:rPr>
          <w:rFonts w:ascii="Times New Roman" w:eastAsia="Times New Roman" w:hAnsi="Times New Roman" w:cs="Times New Roman"/>
          <w:b/>
          <w:bCs/>
          <w:color w:val="000000"/>
          <w:sz w:val="18"/>
          <w:szCs w:val="18"/>
          <w:lang w:eastAsia="ru-RU"/>
        </w:rPr>
        <w:t>:</w:t>
      </w:r>
      <w:r>
        <w:rPr>
          <w:rFonts w:ascii="Times New Roman" w:eastAsia="Times New Roman" w:hAnsi="Times New Roman" w:cs="Times New Roman"/>
          <w:color w:val="000000"/>
          <w:sz w:val="18"/>
          <w:szCs w:val="18"/>
          <w:lang w:eastAsia="ru-RU"/>
        </w:rPr>
        <w:t>Ф</w:t>
      </w:r>
      <w:proofErr w:type="gramEnd"/>
      <w:r>
        <w:rPr>
          <w:rFonts w:ascii="Times New Roman" w:eastAsia="Times New Roman" w:hAnsi="Times New Roman" w:cs="Times New Roman"/>
          <w:color w:val="000000"/>
          <w:sz w:val="18"/>
          <w:szCs w:val="18"/>
          <w:lang w:eastAsia="ru-RU"/>
        </w:rPr>
        <w:t>еренец</w:t>
      </w:r>
      <w:proofErr w:type="spellEnd"/>
      <w:r>
        <w:rPr>
          <w:rFonts w:ascii="Times New Roman" w:eastAsia="Times New Roman" w:hAnsi="Times New Roman" w:cs="Times New Roman"/>
          <w:color w:val="000000"/>
          <w:sz w:val="18"/>
          <w:szCs w:val="18"/>
          <w:lang w:eastAsia="ru-RU"/>
        </w:rPr>
        <w:t xml:space="preserve"> Денис Леонидович</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Телефон:</w:t>
      </w:r>
      <w:r>
        <w:rPr>
          <w:rFonts w:ascii="Times New Roman" w:eastAsia="Times New Roman" w:hAnsi="Times New Roman" w:cs="Times New Roman"/>
          <w:color w:val="000000"/>
          <w:sz w:val="18"/>
          <w:szCs w:val="18"/>
          <w:lang w:eastAsia="ru-RU"/>
        </w:rPr>
        <w:t xml:space="preserve"> 243-50-26</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szCs w:val="18"/>
          <w:lang w:eastAsia="ru-RU"/>
        </w:rPr>
        <w:t>Адрес:</w:t>
      </w:r>
      <w:r>
        <w:rPr>
          <w:rFonts w:ascii="Times New Roman" w:eastAsia="Times New Roman" w:hAnsi="Times New Roman" w:cs="Times New Roman"/>
          <w:color w:val="000000"/>
          <w:sz w:val="18"/>
          <w:szCs w:val="18"/>
          <w:lang w:eastAsia="ru-RU"/>
        </w:rPr>
        <w:t xml:space="preserve"> 630005, г. Новосибирск, ул. Некрасова, д. 80</w:t>
      </w:r>
    </w:p>
    <w:p w:rsidR="00D7410E" w:rsidRDefault="00D7410E" w:rsidP="00D7410E">
      <w:pPr>
        <w:shd w:val="clear" w:color="auto" w:fill="FFFFFF"/>
        <w:spacing w:after="0" w:line="240" w:lineRule="auto"/>
        <w:ind w:left="480"/>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b/>
          <w:bCs/>
          <w:color w:val="000000"/>
          <w:sz w:val="18"/>
          <w:szCs w:val="18"/>
          <w:lang w:val="en-US" w:eastAsia="ru-RU"/>
        </w:rPr>
        <w:t>E-mail:</w:t>
      </w:r>
      <w:r>
        <w:rPr>
          <w:rFonts w:ascii="Times New Roman" w:eastAsia="Times New Roman" w:hAnsi="Times New Roman" w:cs="Times New Roman"/>
          <w:color w:val="000000"/>
          <w:sz w:val="18"/>
          <w:szCs w:val="18"/>
          <w:lang w:val="en-US" w:eastAsia="ru-RU"/>
        </w:rPr>
        <w:t xml:space="preserve"> centr@procrf-nso.ru</w:t>
      </w:r>
    </w:p>
    <w:p w:rsidR="00D7410E" w:rsidRPr="00D7410E" w:rsidRDefault="00D7410E" w:rsidP="00D7410E">
      <w:pPr>
        <w:spacing w:after="0" w:line="240" w:lineRule="auto"/>
        <w:rPr>
          <w:rFonts w:ascii="Arial" w:eastAsia="Times New Roman" w:hAnsi="Arial" w:cs="Arial"/>
          <w:color w:val="000000"/>
          <w:sz w:val="29"/>
          <w:szCs w:val="29"/>
          <w:lang w:val="en-US" w:eastAsia="ru-RU"/>
        </w:rPr>
        <w:sectPr w:rsidR="00D7410E" w:rsidRPr="00D7410E" w:rsidSect="00D7410E">
          <w:type w:val="continuous"/>
          <w:pgSz w:w="11906" w:h="16838"/>
          <w:pgMar w:top="0" w:right="424" w:bottom="1134" w:left="709" w:header="708" w:footer="708" w:gutter="0"/>
          <w:cols w:num="2" w:space="720"/>
        </w:sectPr>
      </w:pPr>
    </w:p>
    <w:bookmarkEnd w:id="1"/>
    <w:bookmarkEnd w:id="2"/>
    <w:p w:rsidR="00D7410E" w:rsidRDefault="00D7410E" w:rsidP="00D7410E">
      <w:pPr>
        <w:spacing w:after="0" w:line="240" w:lineRule="auto"/>
        <w:rPr>
          <w:rFonts w:ascii="Times New Roman" w:hAnsi="Times New Roman" w:cs="Times New Roman"/>
          <w:lang w:val="en-US"/>
        </w:rPr>
      </w:pPr>
    </w:p>
    <w:p w:rsidR="00D7410E" w:rsidRPr="00DF1860" w:rsidRDefault="00D7410E" w:rsidP="00D7410E">
      <w:pPr>
        <w:ind w:left="-709" w:firstLine="709"/>
        <w:jc w:val="center"/>
        <w:rPr>
          <w:rFonts w:ascii="Times New Roman" w:hAnsi="Times New Roman" w:cs="Times New Roman"/>
          <w:sz w:val="48"/>
          <w:szCs w:val="28"/>
          <w:u w:val="single"/>
          <w:lang w:val="en-US"/>
        </w:rPr>
        <w:sectPr w:rsidR="00D7410E" w:rsidRPr="00DF1860" w:rsidSect="00D7410E">
          <w:pgSz w:w="11906" w:h="16838"/>
          <w:pgMar w:top="426" w:right="566" w:bottom="568" w:left="1276" w:header="708" w:footer="708" w:gutter="0"/>
          <w:cols w:num="2" w:space="140"/>
          <w:docGrid w:linePitch="360"/>
        </w:sectPr>
      </w:pPr>
    </w:p>
    <w:p w:rsidR="00D7410E" w:rsidRDefault="00D7410E" w:rsidP="00D7410E">
      <w:pPr>
        <w:ind w:left="-709" w:firstLine="709"/>
        <w:jc w:val="center"/>
        <w:rPr>
          <w:rFonts w:ascii="Times New Roman" w:hAnsi="Times New Roman" w:cs="Times New Roman"/>
          <w:sz w:val="48"/>
          <w:szCs w:val="28"/>
          <w:u w:val="single"/>
        </w:rPr>
      </w:pPr>
      <w:r>
        <w:rPr>
          <w:rFonts w:ascii="Times New Roman" w:hAnsi="Times New Roman" w:cs="Times New Roman"/>
          <w:sz w:val="48"/>
          <w:szCs w:val="28"/>
          <w:u w:val="single"/>
        </w:rPr>
        <w:lastRenderedPageBreak/>
        <w:t>Это важно знать</w:t>
      </w:r>
    </w:p>
    <w:p w:rsidR="00D7410E" w:rsidRDefault="00D7410E" w:rsidP="00D7410E">
      <w:pPr>
        <w:jc w:val="center"/>
        <w:rPr>
          <w:rFonts w:ascii="Times New Roman" w:hAnsi="Times New Roman" w:cs="Times New Roman"/>
          <w:sz w:val="28"/>
          <w:szCs w:val="28"/>
        </w:rPr>
      </w:pPr>
    </w:p>
    <w:p w:rsidR="00D7410E" w:rsidRDefault="00D7410E" w:rsidP="00D7410E">
      <w:pPr>
        <w:rPr>
          <w:rFonts w:ascii="Times New Roman" w:hAnsi="Times New Roman" w:cs="Times New Roman"/>
          <w:sz w:val="32"/>
          <w:szCs w:val="28"/>
        </w:rPr>
      </w:pPr>
      <w:r>
        <w:rPr>
          <w:rFonts w:ascii="Times New Roman" w:hAnsi="Times New Roman" w:cs="Times New Roman"/>
          <w:sz w:val="32"/>
          <w:szCs w:val="28"/>
        </w:rPr>
        <w:t xml:space="preserve">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 </w:t>
      </w:r>
    </w:p>
    <w:p w:rsidR="00D7410E" w:rsidRDefault="00D7410E" w:rsidP="00D7410E">
      <w:pPr>
        <w:rPr>
          <w:rFonts w:ascii="Times New Roman" w:hAnsi="Times New Roman" w:cs="Times New Roman"/>
          <w:sz w:val="32"/>
          <w:szCs w:val="28"/>
        </w:rPr>
      </w:pPr>
      <w:r>
        <w:rPr>
          <w:rFonts w:ascii="Times New Roman" w:hAnsi="Times New Roman" w:cs="Times New Roman"/>
          <w:sz w:val="32"/>
          <w:szCs w:val="28"/>
        </w:rPr>
        <w:t xml:space="preserve">В дежурной части органа внутренних дел, приемной органов прокуратуры Вас обязаны выслушать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сообщение. </w:t>
      </w:r>
    </w:p>
    <w:p w:rsidR="00D7410E" w:rsidRDefault="00D7410E" w:rsidP="00D7410E">
      <w:pPr>
        <w:rPr>
          <w:rFonts w:ascii="Times New Roman" w:hAnsi="Times New Roman" w:cs="Times New Roman"/>
          <w:sz w:val="32"/>
          <w:szCs w:val="28"/>
        </w:rPr>
      </w:pPr>
      <w:r>
        <w:rPr>
          <w:rFonts w:ascii="Times New Roman" w:hAnsi="Times New Roman" w:cs="Times New Roman"/>
          <w:sz w:val="32"/>
          <w:szCs w:val="28"/>
        </w:rPr>
        <w:t xml:space="preserve">Вы имеете право получить копию своего заявления с отметкой о регистрации его в правоохранительном органе или талон-уведомление, в котором указываются сведения о сотруднике, принявшем сообщение, и его подпись, регистрационный номер, наименование, адрес и телефон правоохранительного органа, дата приема сообщения. </w:t>
      </w:r>
    </w:p>
    <w:p w:rsidR="00D7410E" w:rsidRDefault="00D7410E" w:rsidP="00D7410E">
      <w:pPr>
        <w:rPr>
          <w:rFonts w:ascii="Times New Roman" w:hAnsi="Times New Roman" w:cs="Times New Roman"/>
          <w:sz w:val="32"/>
          <w:szCs w:val="28"/>
        </w:rPr>
      </w:pPr>
      <w:r>
        <w:rPr>
          <w:rFonts w:ascii="Times New Roman" w:hAnsi="Times New Roman" w:cs="Times New Roman"/>
          <w:sz w:val="32"/>
          <w:szCs w:val="28"/>
        </w:rPr>
        <w:t xml:space="preserve">В правоохранительном органе полученное от Вас сообщение (заявление)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Уголовно-процессуального кодекса Российской Федерации. </w:t>
      </w:r>
    </w:p>
    <w:p w:rsidR="00D7410E" w:rsidRDefault="00D7410E" w:rsidP="00D7410E">
      <w:pPr>
        <w:rPr>
          <w:rFonts w:ascii="Times New Roman" w:hAnsi="Times New Roman" w:cs="Times New Roman"/>
          <w:sz w:val="32"/>
          <w:szCs w:val="28"/>
        </w:rPr>
      </w:pPr>
      <w:r>
        <w:rPr>
          <w:rFonts w:ascii="Times New Roman" w:hAnsi="Times New Roman" w:cs="Times New Roman"/>
          <w:sz w:val="32"/>
          <w:szCs w:val="28"/>
        </w:rPr>
        <w:t xml:space="preserve">Вы имеете право выяснить в правоохранительном органе, которому поручено заниматься исполнением Вашего заявления,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 </w:t>
      </w:r>
    </w:p>
    <w:p w:rsidR="00D7410E" w:rsidRDefault="00D7410E" w:rsidP="00D7410E">
      <w:pPr>
        <w:rPr>
          <w:rFonts w:ascii="Times New Roman" w:hAnsi="Times New Roman" w:cs="Times New Roman"/>
          <w:sz w:val="32"/>
          <w:szCs w:val="28"/>
        </w:rPr>
      </w:pPr>
      <w:proofErr w:type="gramStart"/>
      <w:r>
        <w:rPr>
          <w:rFonts w:ascii="Times New Roman" w:hAnsi="Times New Roman" w:cs="Times New Roman"/>
          <w:sz w:val="32"/>
          <w:szCs w:val="28"/>
        </w:rPr>
        <w:t>В случае отказа принять от Вас сообщение (заявление) о вымогательстве взятки или коммерческом подкупе Вы имеете право обжаловать эти незаконные действия в вышестоящих инстанциях (областных, федеральных), а также подать жалобу на неправомерные действия сотрудников правоохранительных органов в Генеральную прокуратуру Российской Федерации, осуществляющую прокурорский надзор за деятельностью правоохранительных органов и силовых структур.</w:t>
      </w:r>
      <w:proofErr w:type="gramEnd"/>
    </w:p>
    <w:p w:rsidR="00D7410E" w:rsidRPr="00D7410E" w:rsidRDefault="00D7410E" w:rsidP="00A1652E">
      <w:pPr>
        <w:sectPr w:rsidR="00D7410E" w:rsidRPr="00D7410E" w:rsidSect="00D7410E">
          <w:type w:val="continuous"/>
          <w:pgSz w:w="11906" w:h="16838"/>
          <w:pgMar w:top="426" w:right="566" w:bottom="568" w:left="1276" w:header="708" w:footer="708" w:gutter="0"/>
          <w:cols w:space="140"/>
          <w:docGrid w:linePitch="360"/>
        </w:sectPr>
      </w:pPr>
    </w:p>
    <w:p w:rsidR="00D7410E" w:rsidRPr="00D7410E" w:rsidRDefault="00D7410E" w:rsidP="00A1652E"/>
    <w:sectPr w:rsidR="00D7410E" w:rsidRPr="00D7410E" w:rsidSect="00D7410E">
      <w:type w:val="continuous"/>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FSquareSansPr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672D"/>
    <w:multiLevelType w:val="multilevel"/>
    <w:tmpl w:val="D97622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6DB4050"/>
    <w:multiLevelType w:val="multilevel"/>
    <w:tmpl w:val="EF24E81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77B4792"/>
    <w:multiLevelType w:val="multilevel"/>
    <w:tmpl w:val="CF28BC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E9F3282"/>
    <w:multiLevelType w:val="hybridMultilevel"/>
    <w:tmpl w:val="1248B904"/>
    <w:lvl w:ilvl="0" w:tplc="E94234E8">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8C68EC"/>
    <w:rsid w:val="00045B15"/>
    <w:rsid w:val="00084E10"/>
    <w:rsid w:val="00116C06"/>
    <w:rsid w:val="002F27CB"/>
    <w:rsid w:val="00366551"/>
    <w:rsid w:val="00414477"/>
    <w:rsid w:val="00580BC1"/>
    <w:rsid w:val="008C68EC"/>
    <w:rsid w:val="009D608F"/>
    <w:rsid w:val="00A1652E"/>
    <w:rsid w:val="00B25393"/>
    <w:rsid w:val="00D06366"/>
    <w:rsid w:val="00D41100"/>
    <w:rsid w:val="00D7410E"/>
    <w:rsid w:val="00DF1860"/>
    <w:rsid w:val="00F045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0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E10"/>
    <w:pPr>
      <w:ind w:left="720"/>
      <w:contextualSpacing/>
    </w:pPr>
  </w:style>
  <w:style w:type="paragraph" w:styleId="a4">
    <w:name w:val="Balloon Text"/>
    <w:basedOn w:val="a"/>
    <w:link w:val="a5"/>
    <w:uiPriority w:val="99"/>
    <w:semiHidden/>
    <w:unhideWhenUsed/>
    <w:rsid w:val="003665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6551"/>
    <w:rPr>
      <w:rFonts w:ascii="Tahoma" w:hAnsi="Tahoma" w:cs="Tahoma"/>
      <w:sz w:val="16"/>
      <w:szCs w:val="16"/>
    </w:rPr>
  </w:style>
  <w:style w:type="character" w:styleId="a6">
    <w:name w:val="Hyperlink"/>
    <w:basedOn w:val="a0"/>
    <w:uiPriority w:val="99"/>
    <w:semiHidden/>
    <w:unhideWhenUsed/>
    <w:rsid w:val="00D741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0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E10"/>
    <w:pPr>
      <w:ind w:left="720"/>
      <w:contextualSpacing/>
    </w:pPr>
  </w:style>
  <w:style w:type="paragraph" w:styleId="a4">
    <w:name w:val="Balloon Text"/>
    <w:basedOn w:val="a"/>
    <w:link w:val="a5"/>
    <w:uiPriority w:val="99"/>
    <w:semiHidden/>
    <w:unhideWhenUsed/>
    <w:rsid w:val="003665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65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161966">
      <w:bodyDiv w:val="1"/>
      <w:marLeft w:val="0"/>
      <w:marRight w:val="0"/>
      <w:marTop w:val="0"/>
      <w:marBottom w:val="0"/>
      <w:divBdr>
        <w:top w:val="none" w:sz="0" w:space="0" w:color="auto"/>
        <w:left w:val="none" w:sz="0" w:space="0" w:color="auto"/>
        <w:bottom w:val="none" w:sz="0" w:space="0" w:color="auto"/>
        <w:right w:val="none" w:sz="0" w:space="0" w:color="auto"/>
      </w:divBdr>
    </w:div>
    <w:div w:id="686101407">
      <w:bodyDiv w:val="1"/>
      <w:marLeft w:val="0"/>
      <w:marRight w:val="0"/>
      <w:marTop w:val="0"/>
      <w:marBottom w:val="0"/>
      <w:divBdr>
        <w:top w:val="none" w:sz="0" w:space="0" w:color="auto"/>
        <w:left w:val="none" w:sz="0" w:space="0" w:color="auto"/>
        <w:bottom w:val="none" w:sz="0" w:space="0" w:color="auto"/>
        <w:right w:val="none" w:sz="0" w:space="0" w:color="auto"/>
      </w:divBdr>
    </w:div>
    <w:div w:id="703135762">
      <w:bodyDiv w:val="1"/>
      <w:marLeft w:val="0"/>
      <w:marRight w:val="0"/>
      <w:marTop w:val="0"/>
      <w:marBottom w:val="0"/>
      <w:divBdr>
        <w:top w:val="none" w:sz="0" w:space="0" w:color="auto"/>
        <w:left w:val="none" w:sz="0" w:space="0" w:color="auto"/>
        <w:bottom w:val="none" w:sz="0" w:space="0" w:color="auto"/>
        <w:right w:val="none" w:sz="0" w:space="0" w:color="auto"/>
      </w:divBdr>
    </w:div>
    <w:div w:id="1263412179">
      <w:bodyDiv w:val="1"/>
      <w:marLeft w:val="0"/>
      <w:marRight w:val="0"/>
      <w:marTop w:val="0"/>
      <w:marBottom w:val="0"/>
      <w:divBdr>
        <w:top w:val="none" w:sz="0" w:space="0" w:color="auto"/>
        <w:left w:val="none" w:sz="0" w:space="0" w:color="auto"/>
        <w:bottom w:val="none" w:sz="0" w:space="0" w:color="auto"/>
        <w:right w:val="none" w:sz="0" w:space="0" w:color="auto"/>
      </w:divBdr>
    </w:div>
    <w:div w:id="201545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in@procrf-nso.ru"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microsoft.com/office/2007/relationships/stylesWithEffects" Target="stylesWithEffects.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6028</Words>
  <Characters>34362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Евгения</cp:lastModifiedBy>
  <cp:revision>4</cp:revision>
  <cp:lastPrinted>2017-11-02T04:12:00Z</cp:lastPrinted>
  <dcterms:created xsi:type="dcterms:W3CDTF">2017-11-03T03:34:00Z</dcterms:created>
  <dcterms:modified xsi:type="dcterms:W3CDTF">2018-12-24T06:46:00Z</dcterms:modified>
</cp:coreProperties>
</file>